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46" w:rsidRDefault="00F8393E" w:rsidP="001A2DF0">
      <w:pPr>
        <w:autoSpaceDE w:val="0"/>
        <w:autoSpaceDN w:val="0"/>
        <w:adjustRightInd w:val="0"/>
        <w:ind w:left="4536"/>
        <w:jc w:val="right"/>
        <w:rPr>
          <w:b/>
          <w:sz w:val="28"/>
          <w:szCs w:val="28"/>
        </w:rPr>
      </w:pPr>
      <w:r w:rsidRPr="00DC1030">
        <w:rPr>
          <w:b/>
          <w:sz w:val="28"/>
          <w:szCs w:val="28"/>
        </w:rPr>
        <w:t xml:space="preserve">УТВЕРЖДЕН </w:t>
      </w:r>
    </w:p>
    <w:p w:rsidR="002F505C" w:rsidRDefault="002F505C" w:rsidP="005514F8">
      <w:pPr>
        <w:autoSpaceDE w:val="0"/>
        <w:autoSpaceDN w:val="0"/>
        <w:adjustRightInd w:val="0"/>
        <w:ind w:left="510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="00361D41">
        <w:rPr>
          <w:b/>
          <w:sz w:val="28"/>
          <w:szCs w:val="28"/>
        </w:rPr>
        <w:t xml:space="preserve">Правления </w:t>
      </w:r>
      <w:r>
        <w:rPr>
          <w:b/>
          <w:sz w:val="28"/>
          <w:szCs w:val="28"/>
        </w:rPr>
        <w:t>Фонда целевого капитала развития Сибирского федерального университета</w:t>
      </w:r>
    </w:p>
    <w:p w:rsidR="00FF08BA" w:rsidRDefault="002F505C" w:rsidP="001A2DF0">
      <w:pPr>
        <w:autoSpaceDE w:val="0"/>
        <w:autoSpaceDN w:val="0"/>
        <w:adjustRightInd w:val="0"/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406CC">
        <w:rPr>
          <w:b/>
          <w:sz w:val="28"/>
          <w:szCs w:val="28"/>
        </w:rPr>
        <w:t>Протокол №</w:t>
      </w:r>
      <w:r w:rsidR="001D243D">
        <w:rPr>
          <w:b/>
          <w:sz w:val="28"/>
          <w:szCs w:val="28"/>
        </w:rPr>
        <w:t xml:space="preserve"> </w:t>
      </w:r>
      <w:r w:rsidR="003A2454">
        <w:rPr>
          <w:b/>
          <w:sz w:val="28"/>
          <w:szCs w:val="28"/>
        </w:rPr>
        <w:t>3/2023</w:t>
      </w:r>
      <w:r w:rsidR="00B406CC">
        <w:rPr>
          <w:b/>
          <w:sz w:val="28"/>
          <w:szCs w:val="28"/>
        </w:rPr>
        <w:t xml:space="preserve"> от </w:t>
      </w:r>
      <w:r w:rsidR="003A2454">
        <w:rPr>
          <w:b/>
          <w:sz w:val="28"/>
          <w:szCs w:val="28"/>
        </w:rPr>
        <w:t xml:space="preserve">4 августа </w:t>
      </w:r>
      <w:r w:rsidR="00FF08BA">
        <w:rPr>
          <w:b/>
          <w:sz w:val="28"/>
          <w:szCs w:val="28"/>
        </w:rPr>
        <w:t>20</w:t>
      </w:r>
      <w:r w:rsidR="001D243D">
        <w:rPr>
          <w:b/>
          <w:sz w:val="28"/>
          <w:szCs w:val="28"/>
        </w:rPr>
        <w:t>2</w:t>
      </w:r>
      <w:r w:rsidR="009A1108">
        <w:rPr>
          <w:b/>
          <w:sz w:val="28"/>
          <w:szCs w:val="28"/>
        </w:rPr>
        <w:t>3</w:t>
      </w:r>
      <w:r w:rsidR="001D243D">
        <w:rPr>
          <w:b/>
          <w:sz w:val="28"/>
          <w:szCs w:val="28"/>
        </w:rPr>
        <w:t> </w:t>
      </w:r>
      <w:r w:rsidR="00FF08B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)</w:t>
      </w:r>
    </w:p>
    <w:p w:rsidR="000B5246" w:rsidRDefault="000B5246" w:rsidP="001D243D">
      <w:pPr>
        <w:autoSpaceDE w:val="0"/>
        <w:autoSpaceDN w:val="0"/>
        <w:adjustRightInd w:val="0"/>
        <w:ind w:left="5103"/>
        <w:jc w:val="right"/>
      </w:pPr>
    </w:p>
    <w:p w:rsidR="000B5246" w:rsidRDefault="000B5246" w:rsidP="005514F8">
      <w:pPr>
        <w:autoSpaceDE w:val="0"/>
        <w:autoSpaceDN w:val="0"/>
        <w:adjustRightInd w:val="0"/>
        <w:ind w:left="5103"/>
        <w:jc w:val="right"/>
      </w:pPr>
    </w:p>
    <w:p w:rsidR="000B5246" w:rsidRDefault="000B5246" w:rsidP="005514F8">
      <w:pPr>
        <w:autoSpaceDE w:val="0"/>
        <w:autoSpaceDN w:val="0"/>
        <w:adjustRightInd w:val="0"/>
        <w:jc w:val="right"/>
      </w:pPr>
    </w:p>
    <w:p w:rsidR="000B5246" w:rsidRDefault="000B5246" w:rsidP="000B5246">
      <w:pPr>
        <w:autoSpaceDE w:val="0"/>
        <w:autoSpaceDN w:val="0"/>
        <w:adjustRightInd w:val="0"/>
        <w:jc w:val="both"/>
      </w:pPr>
    </w:p>
    <w:p w:rsidR="000B5246" w:rsidRDefault="000B5246" w:rsidP="000B524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DC1030" w:rsidRDefault="00DC1030" w:rsidP="000B524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DC1030" w:rsidRDefault="00DC1030" w:rsidP="000B524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0B5246" w:rsidRPr="002F505C" w:rsidRDefault="000B5246" w:rsidP="000B52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</w:p>
    <w:p w:rsidR="00DC1030" w:rsidRPr="002F505C" w:rsidRDefault="00DC1030" w:rsidP="000B52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B5246" w:rsidRPr="002F505C" w:rsidRDefault="000B5246" w:rsidP="000B52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B5246" w:rsidRPr="002F505C" w:rsidRDefault="002F505C" w:rsidP="000B52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F505C">
        <w:rPr>
          <w:b/>
          <w:sz w:val="32"/>
          <w:szCs w:val="32"/>
        </w:rPr>
        <w:t>ПОЛОЖЕНИЕ</w:t>
      </w:r>
    </w:p>
    <w:p w:rsidR="00347AF5" w:rsidRPr="0025617B" w:rsidRDefault="0025617B" w:rsidP="0093578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5617B">
        <w:rPr>
          <w:b/>
          <w:sz w:val="32"/>
          <w:szCs w:val="32"/>
        </w:rPr>
        <w:t xml:space="preserve">о </w:t>
      </w:r>
      <w:r w:rsidR="00905A79">
        <w:rPr>
          <w:b/>
          <w:sz w:val="32"/>
          <w:szCs w:val="32"/>
        </w:rPr>
        <w:t>Правлении</w:t>
      </w:r>
      <w:r w:rsidRPr="0025617B">
        <w:rPr>
          <w:b/>
          <w:sz w:val="32"/>
          <w:szCs w:val="32"/>
        </w:rPr>
        <w:t xml:space="preserve"> Фонда целевого капитала развития Сибирского федерального университета</w:t>
      </w:r>
    </w:p>
    <w:p w:rsidR="000B5246" w:rsidRPr="0025617B" w:rsidRDefault="000B5246" w:rsidP="005514F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B5246" w:rsidRPr="002F505C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B5246" w:rsidRPr="002F505C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B5246" w:rsidRPr="002F505C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B5246" w:rsidRPr="002F505C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B5246" w:rsidRPr="002F505C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B5246" w:rsidRPr="002F505C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B5246" w:rsidRPr="002F505C" w:rsidRDefault="000B5246" w:rsidP="000B52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419CF" w:rsidRDefault="009419CF" w:rsidP="000B5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19CF" w:rsidRDefault="009419CF" w:rsidP="000B5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3B6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13B6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578B" w:rsidRDefault="0093578B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578B" w:rsidRDefault="0093578B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578B" w:rsidRDefault="0093578B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13B6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13B6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13B6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13B6" w:rsidRDefault="001C13B6" w:rsidP="005514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5CE3" w:rsidRPr="00A85CE3" w:rsidRDefault="000B5246" w:rsidP="00A85CE3">
      <w:pPr>
        <w:jc w:val="center"/>
        <w:rPr>
          <w:b/>
          <w:sz w:val="28"/>
          <w:szCs w:val="28"/>
        </w:rPr>
      </w:pPr>
      <w:r w:rsidRPr="00F8393E">
        <w:rPr>
          <w:b/>
          <w:sz w:val="28"/>
          <w:szCs w:val="28"/>
        </w:rPr>
        <w:t>Красноярск</w:t>
      </w:r>
      <w:r w:rsidR="00F8393E" w:rsidRPr="00F8393E">
        <w:rPr>
          <w:b/>
          <w:sz w:val="28"/>
          <w:szCs w:val="28"/>
        </w:rPr>
        <w:t xml:space="preserve">    </w:t>
      </w:r>
      <w:r w:rsidRPr="00F8393E">
        <w:rPr>
          <w:b/>
          <w:sz w:val="28"/>
          <w:szCs w:val="28"/>
        </w:rPr>
        <w:t>20</w:t>
      </w:r>
      <w:r w:rsidR="001D243D">
        <w:rPr>
          <w:b/>
          <w:sz w:val="28"/>
          <w:szCs w:val="28"/>
        </w:rPr>
        <w:t>2</w:t>
      </w:r>
      <w:r w:rsidR="009A1108">
        <w:rPr>
          <w:b/>
          <w:sz w:val="28"/>
          <w:szCs w:val="28"/>
        </w:rPr>
        <w:t>3</w:t>
      </w:r>
      <w:r w:rsidR="001D243D">
        <w:rPr>
          <w:b/>
          <w:sz w:val="60"/>
          <w:szCs w:val="60"/>
        </w:rPr>
        <w:br w:type="page"/>
      </w:r>
    </w:p>
    <w:p w:rsidR="001D243D" w:rsidRPr="005514F8" w:rsidRDefault="001D243D" w:rsidP="005514F8">
      <w:pPr>
        <w:autoSpaceDE w:val="0"/>
        <w:autoSpaceDN w:val="0"/>
        <w:adjustRightInd w:val="0"/>
        <w:jc w:val="center"/>
        <w:rPr>
          <w:b/>
          <w:sz w:val="2"/>
          <w:szCs w:val="2"/>
        </w:rPr>
      </w:pPr>
    </w:p>
    <w:p w:rsidR="000F7E5B" w:rsidRPr="00F8393E" w:rsidRDefault="000F7E5B" w:rsidP="00400168">
      <w:pPr>
        <w:pStyle w:val="1"/>
      </w:pPr>
      <w:bookmarkStart w:id="1" w:name="_Toc100053260"/>
      <w:r w:rsidRPr="00F8393E">
        <w:t>ОБЩИЕ ПОЛОЖЕНИЯ</w:t>
      </w:r>
      <w:bookmarkEnd w:id="1"/>
    </w:p>
    <w:p w:rsidR="008E49B2" w:rsidRPr="00347AF5" w:rsidRDefault="00A06524" w:rsidP="00347AF5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47AF5">
        <w:rPr>
          <w:sz w:val="28"/>
          <w:szCs w:val="28"/>
        </w:rPr>
        <w:t xml:space="preserve">Настоящее положение </w:t>
      </w:r>
      <w:r w:rsidR="00347AF5" w:rsidRPr="00347AF5">
        <w:rPr>
          <w:sz w:val="28"/>
          <w:szCs w:val="28"/>
        </w:rPr>
        <w:t xml:space="preserve">о </w:t>
      </w:r>
      <w:r w:rsidR="00DC5186">
        <w:rPr>
          <w:sz w:val="28"/>
          <w:szCs w:val="28"/>
        </w:rPr>
        <w:t>Правлении</w:t>
      </w:r>
      <w:r w:rsidR="00F04869">
        <w:rPr>
          <w:sz w:val="28"/>
          <w:szCs w:val="28"/>
        </w:rPr>
        <w:t xml:space="preserve"> </w:t>
      </w:r>
      <w:r w:rsidR="00347AF5" w:rsidRPr="00347AF5">
        <w:rPr>
          <w:sz w:val="28"/>
          <w:szCs w:val="28"/>
        </w:rPr>
        <w:t>Фонда целевого капитала развития Сибирского федерального университета</w:t>
      </w:r>
      <w:r w:rsidR="00347AF5">
        <w:rPr>
          <w:sz w:val="28"/>
          <w:szCs w:val="28"/>
        </w:rPr>
        <w:t xml:space="preserve"> </w:t>
      </w:r>
      <w:r w:rsidRPr="00347AF5">
        <w:rPr>
          <w:sz w:val="28"/>
          <w:szCs w:val="28"/>
        </w:rPr>
        <w:t>(далее, соответственно, – Положение, Фонд)</w:t>
      </w:r>
      <w:r w:rsidR="008E49B2" w:rsidRPr="00347AF5">
        <w:rPr>
          <w:sz w:val="28"/>
          <w:szCs w:val="28"/>
        </w:rPr>
        <w:t xml:space="preserve"> определяет порядок </w:t>
      </w:r>
      <w:r w:rsidR="003B7BAB">
        <w:rPr>
          <w:sz w:val="28"/>
          <w:szCs w:val="28"/>
        </w:rPr>
        <w:t xml:space="preserve">формирования и работы </w:t>
      </w:r>
      <w:r w:rsidR="00DC5186">
        <w:rPr>
          <w:sz w:val="28"/>
          <w:szCs w:val="28"/>
        </w:rPr>
        <w:t>Правления</w:t>
      </w:r>
      <w:r w:rsidR="003B7BAB">
        <w:rPr>
          <w:sz w:val="28"/>
          <w:szCs w:val="28"/>
        </w:rPr>
        <w:t xml:space="preserve"> Фонда, устанавливает его компетенцию и требования к составу, а также порядок проведения заседаний </w:t>
      </w:r>
      <w:r w:rsidR="00DC5186">
        <w:rPr>
          <w:sz w:val="28"/>
          <w:szCs w:val="28"/>
        </w:rPr>
        <w:t>Правления</w:t>
      </w:r>
      <w:r w:rsidR="008E49B2" w:rsidRPr="00347AF5">
        <w:rPr>
          <w:sz w:val="28"/>
          <w:szCs w:val="28"/>
        </w:rPr>
        <w:t xml:space="preserve">. </w:t>
      </w:r>
    </w:p>
    <w:p w:rsidR="001C13B6" w:rsidRDefault="00BC01AA" w:rsidP="00773D6B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B500A1">
        <w:rPr>
          <w:sz w:val="28"/>
          <w:szCs w:val="28"/>
        </w:rPr>
        <w:t>П</w:t>
      </w:r>
      <w:r w:rsidR="006B638D">
        <w:rPr>
          <w:sz w:val="28"/>
          <w:szCs w:val="28"/>
        </w:rPr>
        <w:t>оложение является вн</w:t>
      </w:r>
      <w:r>
        <w:rPr>
          <w:sz w:val="28"/>
          <w:szCs w:val="28"/>
        </w:rPr>
        <w:t>утренним документом</w:t>
      </w:r>
      <w:r w:rsidR="006B638D">
        <w:rPr>
          <w:sz w:val="28"/>
          <w:szCs w:val="28"/>
        </w:rPr>
        <w:t xml:space="preserve"> Фонда и разработано в соответствии с </w:t>
      </w:r>
      <w:r w:rsidR="003B7BAB">
        <w:rPr>
          <w:sz w:val="28"/>
          <w:szCs w:val="28"/>
        </w:rPr>
        <w:t xml:space="preserve">Гражданским кодексом Российской Федерации, </w:t>
      </w:r>
      <w:r w:rsidR="006B638D">
        <w:rPr>
          <w:sz w:val="28"/>
          <w:szCs w:val="28"/>
        </w:rPr>
        <w:t xml:space="preserve">Федеральным законом от 12 января 1996 г. № 7-ФЗ «О некоммерческих организациях», Федеральным законом от 30 декабря 2006 г. № 275-ФЗ «О порядке формирования и использования целевого капитала некоммерческих организаций» </w:t>
      </w:r>
      <w:r w:rsidR="008E49B2">
        <w:rPr>
          <w:sz w:val="28"/>
          <w:szCs w:val="28"/>
        </w:rPr>
        <w:t xml:space="preserve">и Уставом Фонда. </w:t>
      </w:r>
      <w:r w:rsidR="00A06524">
        <w:rPr>
          <w:sz w:val="28"/>
          <w:szCs w:val="28"/>
        </w:rPr>
        <w:t xml:space="preserve"> </w:t>
      </w:r>
    </w:p>
    <w:p w:rsidR="003B7BAB" w:rsidRDefault="007174AA" w:rsidP="00773D6B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Правление</w:t>
      </w:r>
      <w:r w:rsidR="003B7BAB" w:rsidRPr="00F8393E">
        <w:rPr>
          <w:sz w:val="28"/>
          <w:szCs w:val="28"/>
        </w:rPr>
        <w:t xml:space="preserve"> Фонда является</w:t>
      </w:r>
      <w:r>
        <w:rPr>
          <w:sz w:val="28"/>
          <w:szCs w:val="28"/>
        </w:rPr>
        <w:t xml:space="preserve"> высшим</w:t>
      </w:r>
      <w:r w:rsidR="003B7BAB" w:rsidRPr="00F8393E"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 xml:space="preserve"> управления Фонда</w:t>
      </w:r>
      <w:r w:rsidR="003B7BAB" w:rsidRPr="00F839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основной функцией которого является обеспечение деятельности Фонда и соблюдение целей, в интересах которых Фонд был создан. </w:t>
      </w:r>
    </w:p>
    <w:p w:rsidR="00DD6AB4" w:rsidRDefault="00DD6AB4" w:rsidP="00773D6B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не вправе осуществлять выплату вознаграждения членам Правления за выполнение ими возложенных на них функций, за исключением компенсации расходов, непосредственно связанных с участием в работе Правления.</w:t>
      </w:r>
    </w:p>
    <w:p w:rsidR="0067076A" w:rsidRPr="00F8393E" w:rsidRDefault="00400168" w:rsidP="00A85CE3">
      <w:pPr>
        <w:pStyle w:val="1"/>
      </w:pPr>
      <w:bookmarkStart w:id="2" w:name="_Toc100053261"/>
      <w:r>
        <w:rPr>
          <w:caps w:val="0"/>
        </w:rPr>
        <w:t xml:space="preserve">КОМПЕТЕНЦИЯ </w:t>
      </w:r>
      <w:bookmarkEnd w:id="2"/>
      <w:r>
        <w:rPr>
          <w:caps w:val="0"/>
        </w:rPr>
        <w:t>ПРАВЛЕНИЯ</w:t>
      </w:r>
    </w:p>
    <w:p w:rsidR="00E86AD0" w:rsidRDefault="00E86AD0" w:rsidP="00F42618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0F36">
        <w:rPr>
          <w:sz w:val="28"/>
          <w:szCs w:val="28"/>
        </w:rPr>
        <w:t>исключительной компетенции Правления относится решение следующих вопросов</w:t>
      </w:r>
      <w:r>
        <w:rPr>
          <w:sz w:val="28"/>
          <w:szCs w:val="28"/>
        </w:rPr>
        <w:t>:</w:t>
      </w:r>
    </w:p>
    <w:p w:rsidR="009A110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bookmarkStart w:id="3" w:name="_Toc100053262"/>
      <w:r w:rsidRPr="005514F8">
        <w:rPr>
          <w:sz w:val="28"/>
          <w:szCs w:val="28"/>
        </w:rPr>
        <w:t>принятие решения о формировании целевого капитала, сроке, на который формируется целевой капитал (в случае, если срок не определен договором пожертвования или завещанием), и расформировании целевого капитала;</w:t>
      </w:r>
    </w:p>
    <w:p w:rsidR="009A1108" w:rsidRPr="002971E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14F8">
        <w:rPr>
          <w:sz w:val="28"/>
          <w:szCs w:val="28"/>
        </w:rPr>
        <w:t xml:space="preserve">определение целей, для достижения которых </w:t>
      </w:r>
      <w:r>
        <w:rPr>
          <w:sz w:val="28"/>
          <w:szCs w:val="28"/>
        </w:rPr>
        <w:t xml:space="preserve">Фонд </w:t>
      </w:r>
      <w:r w:rsidRPr="005514F8">
        <w:rPr>
          <w:sz w:val="28"/>
          <w:szCs w:val="28"/>
        </w:rPr>
        <w:t xml:space="preserve">вправе сформировать </w:t>
      </w:r>
      <w:r w:rsidRPr="002971E8">
        <w:rPr>
          <w:sz w:val="28"/>
          <w:szCs w:val="28"/>
        </w:rPr>
        <w:t>целевой капитал;</w:t>
      </w:r>
    </w:p>
    <w:p w:rsidR="009A1108" w:rsidRPr="002971E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971E8">
        <w:rPr>
          <w:sz w:val="28"/>
          <w:szCs w:val="28"/>
        </w:rPr>
        <w:t xml:space="preserve">определение приоритетных направлений деятельности Фонда, принципов формирования и использования его имущества; </w:t>
      </w:r>
    </w:p>
    <w:p w:rsidR="009A1108" w:rsidRPr="002971E8" w:rsidRDefault="00CC0F36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устава Фонда, утверждение устава в новой редакции</w:t>
      </w:r>
      <w:r w:rsidR="009A1108" w:rsidRPr="002971E8">
        <w:rPr>
          <w:sz w:val="28"/>
          <w:szCs w:val="28"/>
        </w:rPr>
        <w:t>;</w:t>
      </w:r>
    </w:p>
    <w:p w:rsidR="009A1108" w:rsidRPr="00B91ED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1ED8">
        <w:rPr>
          <w:color w:val="000000" w:themeColor="text1"/>
          <w:sz w:val="28"/>
          <w:szCs w:val="28"/>
        </w:rPr>
        <w:t>принятие решений о включении новых лиц в состав участников Фонда;</w:t>
      </w:r>
    </w:p>
    <w:p w:rsidR="009A1108" w:rsidRPr="002971E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971E8">
        <w:rPr>
          <w:sz w:val="28"/>
          <w:szCs w:val="28"/>
        </w:rPr>
        <w:t>избрание директора Фонда и досрочное прекращение его полномочий;</w:t>
      </w:r>
    </w:p>
    <w:p w:rsidR="009A1108" w:rsidRPr="002971E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971E8">
        <w:rPr>
          <w:sz w:val="28"/>
          <w:szCs w:val="28"/>
        </w:rPr>
        <w:t xml:space="preserve">избрание </w:t>
      </w:r>
      <w:r w:rsidR="00CC0F36">
        <w:rPr>
          <w:sz w:val="28"/>
          <w:szCs w:val="28"/>
        </w:rPr>
        <w:t xml:space="preserve">председателя и </w:t>
      </w:r>
      <w:r w:rsidRPr="002971E8">
        <w:rPr>
          <w:sz w:val="28"/>
          <w:szCs w:val="28"/>
        </w:rPr>
        <w:t>членов Попечительского совета и досрочное прекращений полномочий, утверждение численного и персонального состава Попечительского совета;</w:t>
      </w:r>
    </w:p>
    <w:p w:rsidR="009A1108" w:rsidRPr="002971E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971E8">
        <w:rPr>
          <w:sz w:val="28"/>
          <w:szCs w:val="28"/>
        </w:rPr>
        <w:lastRenderedPageBreak/>
        <w:t>утверждение годового отчета и бухгалтерской (финансовой) отчетности, отчета о формировании и пополнении целевого капитала, об использовании, о распределении дохода от целевого капитала;</w:t>
      </w:r>
    </w:p>
    <w:p w:rsidR="009A1108" w:rsidRPr="002971E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971E8">
        <w:rPr>
          <w:sz w:val="28"/>
          <w:szCs w:val="28"/>
        </w:rPr>
        <w:t>принятие решений о создании Фондом других юридических лиц, об участии Фонда в других юридических лицах, о создании филиалов и об открытии представительств Фонда</w:t>
      </w:r>
      <w:r w:rsidR="002971E8" w:rsidRPr="002971E8">
        <w:rPr>
          <w:sz w:val="28"/>
          <w:szCs w:val="28"/>
        </w:rPr>
        <w:t>, о прекращении их деятельности</w:t>
      </w:r>
      <w:r w:rsidRPr="002971E8">
        <w:rPr>
          <w:sz w:val="28"/>
          <w:szCs w:val="28"/>
        </w:rPr>
        <w:t>;</w:t>
      </w:r>
    </w:p>
    <w:p w:rsidR="009A1108" w:rsidRPr="00B91ED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1ED8">
        <w:rPr>
          <w:color w:val="000000" w:themeColor="text1"/>
          <w:sz w:val="28"/>
          <w:szCs w:val="28"/>
        </w:rPr>
        <w:t>принятие решени</w:t>
      </w:r>
      <w:r w:rsidR="00CC0F36" w:rsidRPr="00B91ED8">
        <w:rPr>
          <w:color w:val="000000" w:themeColor="text1"/>
          <w:sz w:val="28"/>
          <w:szCs w:val="28"/>
        </w:rPr>
        <w:t>я</w:t>
      </w:r>
      <w:r w:rsidRPr="00B91ED8">
        <w:rPr>
          <w:color w:val="000000" w:themeColor="text1"/>
          <w:sz w:val="28"/>
          <w:szCs w:val="28"/>
        </w:rPr>
        <w:t xml:space="preserve"> о реорганизации Фонда;</w:t>
      </w:r>
    </w:p>
    <w:p w:rsidR="009A1108" w:rsidRPr="00B91ED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1ED8">
        <w:rPr>
          <w:color w:val="000000" w:themeColor="text1"/>
          <w:sz w:val="28"/>
          <w:szCs w:val="28"/>
        </w:rPr>
        <w:t>утверждение аудиторской организации;</w:t>
      </w:r>
    </w:p>
    <w:p w:rsidR="009A110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1ED8">
        <w:rPr>
          <w:color w:val="000000" w:themeColor="text1"/>
          <w:sz w:val="28"/>
          <w:szCs w:val="28"/>
        </w:rPr>
        <w:t>определение управляющей компании;</w:t>
      </w:r>
    </w:p>
    <w:p w:rsidR="00B91ED8" w:rsidRPr="00B91ED8" w:rsidRDefault="00B91ED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избрание членов Ревизионной комиссии и досрочное прекращение их полномочий;</w:t>
      </w:r>
    </w:p>
    <w:p w:rsidR="009A1108" w:rsidRPr="00B91ED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1ED8">
        <w:rPr>
          <w:color w:val="000000" w:themeColor="text1"/>
          <w:sz w:val="28"/>
          <w:szCs w:val="28"/>
        </w:rPr>
        <w:t xml:space="preserve">утверждение финансового плана </w:t>
      </w:r>
      <w:r w:rsidR="00B91ED8" w:rsidRPr="00B91ED8">
        <w:rPr>
          <w:color w:val="000000" w:themeColor="text1"/>
          <w:sz w:val="28"/>
          <w:szCs w:val="28"/>
        </w:rPr>
        <w:t>использования, распределения дохода от целевого капитала</w:t>
      </w:r>
      <w:r w:rsidRPr="00B91ED8">
        <w:rPr>
          <w:color w:val="000000" w:themeColor="text1"/>
          <w:sz w:val="28"/>
          <w:szCs w:val="28"/>
        </w:rPr>
        <w:t xml:space="preserve"> и внесение изменений</w:t>
      </w:r>
      <w:r w:rsidR="00B91ED8" w:rsidRPr="00B91ED8">
        <w:rPr>
          <w:color w:val="000000" w:themeColor="text1"/>
          <w:sz w:val="28"/>
          <w:szCs w:val="28"/>
        </w:rPr>
        <w:t xml:space="preserve"> в такой финансовый план</w:t>
      </w:r>
      <w:r w:rsidRPr="00B91ED8">
        <w:rPr>
          <w:color w:val="000000" w:themeColor="text1"/>
          <w:sz w:val="28"/>
          <w:szCs w:val="28"/>
        </w:rPr>
        <w:t>;</w:t>
      </w:r>
    </w:p>
    <w:p w:rsidR="009A1108" w:rsidRPr="002971E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971E8">
        <w:rPr>
          <w:sz w:val="28"/>
          <w:szCs w:val="28"/>
        </w:rPr>
        <w:t>принятие решения о публичном сборе денежных средств и утверждение стандартной формы договора пожертвования, заключаемого с жертвователями при публичном сборе денежных средств на формирование целевого капитала или на пополнение сформированного целевого капитала;</w:t>
      </w:r>
    </w:p>
    <w:p w:rsidR="009A110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93E">
        <w:rPr>
          <w:sz w:val="28"/>
          <w:szCs w:val="28"/>
        </w:rPr>
        <w:t>распоряжение недвижимым имуществом Фонда;</w:t>
      </w:r>
    </w:p>
    <w:p w:rsidR="009A110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B014D">
        <w:rPr>
          <w:sz w:val="28"/>
          <w:szCs w:val="28"/>
        </w:rPr>
        <w:t>утверждение внутренних положений, регламентов и иных документов, регулирующих деятельность органов Фонда, включая положения о</w:t>
      </w:r>
      <w:r>
        <w:rPr>
          <w:sz w:val="28"/>
          <w:szCs w:val="28"/>
        </w:rPr>
        <w:t>бо</w:t>
      </w:r>
      <w:r w:rsidRPr="003B014D">
        <w:rPr>
          <w:sz w:val="28"/>
          <w:szCs w:val="28"/>
        </w:rPr>
        <w:t xml:space="preserve"> всех органах управления Фонда, порядке формирования филиалов и представительств Фонда; </w:t>
      </w:r>
    </w:p>
    <w:p w:rsidR="002971E8" w:rsidRDefault="002971E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одобрение совершаемых Фондом сделок в случае конфликта интересов и в иных случаях, предусмотренных законодательством;</w:t>
      </w:r>
    </w:p>
    <w:p w:rsidR="002971E8" w:rsidRDefault="002971E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о приобретении, размещении Фондом ценных бумаг;</w:t>
      </w:r>
    </w:p>
    <w:p w:rsidR="002971E8" w:rsidRPr="003B014D" w:rsidRDefault="002971E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отчетов о деятельности Фонда;</w:t>
      </w:r>
    </w:p>
    <w:p w:rsidR="009A1108" w:rsidRDefault="009A1108" w:rsidP="009A110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вопросы, отнесенные законодательством Российской Федерации</w:t>
      </w:r>
      <w:r w:rsidR="00B91ED8">
        <w:rPr>
          <w:sz w:val="28"/>
          <w:szCs w:val="28"/>
        </w:rPr>
        <w:t xml:space="preserve"> к исключительной компетенции высшего органа управления.</w:t>
      </w:r>
    </w:p>
    <w:p w:rsidR="00161393" w:rsidRPr="00400168" w:rsidRDefault="00C03527" w:rsidP="00890F14">
      <w:pPr>
        <w:pStyle w:val="1"/>
      </w:pPr>
      <w:r w:rsidRPr="00400168">
        <w:rPr>
          <w:caps w:val="0"/>
        </w:rPr>
        <w:t xml:space="preserve">СОСТАВ </w:t>
      </w:r>
      <w:bookmarkEnd w:id="3"/>
      <w:r w:rsidRPr="00400168">
        <w:rPr>
          <w:caps w:val="0"/>
        </w:rPr>
        <w:t>ПРАВЛЕНИЯ</w:t>
      </w:r>
    </w:p>
    <w:p w:rsidR="005955F8" w:rsidRDefault="00195F59" w:rsidP="00405AC2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955F8">
        <w:rPr>
          <w:sz w:val="28"/>
          <w:szCs w:val="28"/>
        </w:rPr>
        <w:t xml:space="preserve">Правление формируется </w:t>
      </w:r>
      <w:r w:rsidR="005955F8" w:rsidRPr="005955F8">
        <w:rPr>
          <w:sz w:val="28"/>
          <w:szCs w:val="28"/>
        </w:rPr>
        <w:t xml:space="preserve">учредителем </w:t>
      </w:r>
      <w:r w:rsidRPr="005955F8">
        <w:rPr>
          <w:sz w:val="28"/>
          <w:szCs w:val="28"/>
        </w:rPr>
        <w:t xml:space="preserve">из числа </w:t>
      </w:r>
      <w:r w:rsidRPr="005955F8">
        <w:rPr>
          <w:color w:val="000000"/>
          <w:spacing w:val="-1"/>
          <w:sz w:val="28"/>
          <w:szCs w:val="28"/>
        </w:rPr>
        <w:t xml:space="preserve">государственных и общественных деятелей, </w:t>
      </w:r>
      <w:r w:rsidRPr="005955F8">
        <w:rPr>
          <w:color w:val="000000"/>
          <w:sz w:val="28"/>
          <w:szCs w:val="28"/>
        </w:rPr>
        <w:t xml:space="preserve">авторитетных представителей </w:t>
      </w:r>
      <w:r w:rsidRPr="005955F8">
        <w:rPr>
          <w:color w:val="000000"/>
          <w:spacing w:val="-1"/>
          <w:sz w:val="28"/>
          <w:szCs w:val="28"/>
        </w:rPr>
        <w:t xml:space="preserve">производственной, финансовой, научной и культурной сферы, </w:t>
      </w:r>
      <w:r w:rsidR="00FD1308" w:rsidRPr="005955F8">
        <w:rPr>
          <w:sz w:val="28"/>
          <w:szCs w:val="28"/>
        </w:rPr>
        <w:t>представителей Попечительского с</w:t>
      </w:r>
      <w:r w:rsidRPr="005955F8">
        <w:rPr>
          <w:sz w:val="28"/>
          <w:szCs w:val="28"/>
        </w:rPr>
        <w:t xml:space="preserve">овета Сибирского федерального университета и (или) представителей членов </w:t>
      </w:r>
      <w:r w:rsidR="00FD1308" w:rsidRPr="005955F8">
        <w:rPr>
          <w:sz w:val="28"/>
          <w:szCs w:val="28"/>
        </w:rPr>
        <w:t>Наблюдательного с</w:t>
      </w:r>
      <w:r w:rsidRPr="005955F8">
        <w:rPr>
          <w:sz w:val="28"/>
          <w:szCs w:val="28"/>
        </w:rPr>
        <w:t xml:space="preserve">овета Сибирского федерального университета, представителей учредителя. </w:t>
      </w:r>
    </w:p>
    <w:p w:rsidR="00901F5A" w:rsidRPr="005955F8" w:rsidRDefault="00195F59" w:rsidP="00405AC2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955F8">
        <w:rPr>
          <w:sz w:val="28"/>
          <w:szCs w:val="28"/>
        </w:rPr>
        <w:lastRenderedPageBreak/>
        <w:t xml:space="preserve">Правление Фонда состоит не менее чем из </w:t>
      </w:r>
      <w:r w:rsidR="00B91ED8">
        <w:rPr>
          <w:sz w:val="28"/>
          <w:szCs w:val="28"/>
        </w:rPr>
        <w:t>5</w:t>
      </w:r>
      <w:r w:rsidRPr="005955F8">
        <w:rPr>
          <w:sz w:val="28"/>
          <w:szCs w:val="28"/>
        </w:rPr>
        <w:t xml:space="preserve"> </w:t>
      </w:r>
      <w:r w:rsidR="00B91ED8">
        <w:rPr>
          <w:sz w:val="28"/>
          <w:szCs w:val="28"/>
        </w:rPr>
        <w:t>(пяти</w:t>
      </w:r>
      <w:r w:rsidRPr="005955F8">
        <w:rPr>
          <w:sz w:val="28"/>
          <w:szCs w:val="28"/>
        </w:rPr>
        <w:t>) человек и</w:t>
      </w:r>
      <w:r w:rsidR="00B91ED8">
        <w:rPr>
          <w:sz w:val="28"/>
          <w:szCs w:val="28"/>
        </w:rPr>
        <w:t xml:space="preserve"> формируется</w:t>
      </w:r>
      <w:r w:rsidRPr="005955F8">
        <w:rPr>
          <w:sz w:val="28"/>
          <w:szCs w:val="28"/>
        </w:rPr>
        <w:t xml:space="preserve"> сроком на 5 лет. Члены Правления могут быть переизбраны по истечении срока полномочий на новый срок.</w:t>
      </w:r>
    </w:p>
    <w:p w:rsidR="005955F8" w:rsidRDefault="00901F5A" w:rsidP="00405AC2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члена </w:t>
      </w:r>
      <w:r w:rsidR="00195F59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могут быть прекращены досрочно</w:t>
      </w:r>
      <w:r w:rsidR="005955F8">
        <w:rPr>
          <w:sz w:val="28"/>
          <w:szCs w:val="28"/>
        </w:rPr>
        <w:t>:</w:t>
      </w:r>
    </w:p>
    <w:p w:rsidR="005955F8" w:rsidRDefault="005955F8" w:rsidP="005955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письменного заявления члена Правления;</w:t>
      </w:r>
    </w:p>
    <w:p w:rsidR="005955F8" w:rsidRDefault="005955F8" w:rsidP="005955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решения Правления о прекращении полномочий члена Правления;</w:t>
      </w:r>
    </w:p>
    <w:p w:rsidR="005955F8" w:rsidRDefault="005955F8" w:rsidP="005955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смерти члена Правления, признания его в установленном порядке безвестно отсутствующим, умершим или недееспособным;</w:t>
      </w:r>
    </w:p>
    <w:p w:rsidR="005955F8" w:rsidRDefault="005955F8" w:rsidP="005955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ликвидации Фонда.</w:t>
      </w:r>
    </w:p>
    <w:p w:rsidR="00D67E2F" w:rsidRDefault="00D67E2F" w:rsidP="00D67E2F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67E2F">
        <w:rPr>
          <w:sz w:val="28"/>
          <w:szCs w:val="28"/>
        </w:rPr>
        <w:t xml:space="preserve">Письменное заявление направляется Председателю </w:t>
      </w:r>
      <w:r w:rsidR="005778C1">
        <w:rPr>
          <w:sz w:val="28"/>
          <w:szCs w:val="28"/>
        </w:rPr>
        <w:t>Правления</w:t>
      </w:r>
      <w:r w:rsidRPr="00D67E2F">
        <w:rPr>
          <w:sz w:val="28"/>
          <w:szCs w:val="28"/>
        </w:rPr>
        <w:t xml:space="preserve"> не менее чем за 30 (тридцать) дней до планируемой даты </w:t>
      </w:r>
      <w:r w:rsidR="00B91ED8">
        <w:rPr>
          <w:sz w:val="28"/>
          <w:szCs w:val="28"/>
        </w:rPr>
        <w:t>прекращения полномочий</w:t>
      </w:r>
      <w:r w:rsidRPr="00D67E2F">
        <w:rPr>
          <w:sz w:val="28"/>
          <w:szCs w:val="28"/>
        </w:rPr>
        <w:t xml:space="preserve">. Председатель обязан немедленно уведомить Правление Фонда об этом, а Правление Фонда обязано в кратчайший срок назвать лицо, заменяющее </w:t>
      </w:r>
      <w:r w:rsidR="005778C1">
        <w:rPr>
          <w:sz w:val="28"/>
          <w:szCs w:val="28"/>
        </w:rPr>
        <w:t>члена Правления</w:t>
      </w:r>
      <w:r w:rsidRPr="00D67E2F">
        <w:rPr>
          <w:sz w:val="28"/>
          <w:szCs w:val="28"/>
        </w:rPr>
        <w:t>, который уходит с занимаемой должности.</w:t>
      </w:r>
    </w:p>
    <w:p w:rsidR="00D67E2F" w:rsidRDefault="00D67E2F" w:rsidP="00D67E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67E2F">
        <w:rPr>
          <w:sz w:val="28"/>
          <w:szCs w:val="28"/>
        </w:rPr>
        <w:t xml:space="preserve">Уход предыдущего </w:t>
      </w:r>
      <w:r w:rsidR="005778C1">
        <w:rPr>
          <w:sz w:val="28"/>
          <w:szCs w:val="28"/>
        </w:rPr>
        <w:t>члена Правления</w:t>
      </w:r>
      <w:r w:rsidRPr="00D67E2F">
        <w:rPr>
          <w:sz w:val="28"/>
          <w:szCs w:val="28"/>
        </w:rPr>
        <w:t xml:space="preserve"> с должности и назначение нового происходят одновременно по решению Правления Фонда, которое должно быть принято в течение 30 (тридцати) календарных дней после уведомления предыдущего </w:t>
      </w:r>
      <w:r w:rsidR="000B7179">
        <w:rPr>
          <w:sz w:val="28"/>
          <w:szCs w:val="28"/>
        </w:rPr>
        <w:t xml:space="preserve">члена Правления </w:t>
      </w:r>
      <w:r w:rsidRPr="00D67E2F">
        <w:rPr>
          <w:sz w:val="28"/>
          <w:szCs w:val="28"/>
        </w:rPr>
        <w:t>об уходе с занимаемой должности.</w:t>
      </w:r>
    </w:p>
    <w:p w:rsidR="00D67E2F" w:rsidRPr="00D67E2F" w:rsidRDefault="00D67E2F" w:rsidP="00D67E2F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67E2F">
        <w:rPr>
          <w:sz w:val="28"/>
          <w:szCs w:val="28"/>
        </w:rPr>
        <w:t xml:space="preserve">В случае невыполнения (не надлежащего исполнения) </w:t>
      </w:r>
      <w:r w:rsidR="000B7179">
        <w:rPr>
          <w:sz w:val="28"/>
          <w:szCs w:val="28"/>
        </w:rPr>
        <w:t xml:space="preserve">членом Правления </w:t>
      </w:r>
      <w:r w:rsidRPr="00D67E2F">
        <w:rPr>
          <w:sz w:val="28"/>
          <w:szCs w:val="28"/>
        </w:rPr>
        <w:t xml:space="preserve">своих обязанностей, включая отсутствие без уважительной причины на как минимум 3 (трех) заседаниях </w:t>
      </w:r>
      <w:r w:rsidR="000B7179">
        <w:rPr>
          <w:sz w:val="28"/>
          <w:szCs w:val="28"/>
        </w:rPr>
        <w:t xml:space="preserve">Правления </w:t>
      </w:r>
      <w:r w:rsidRPr="00D67E2F">
        <w:rPr>
          <w:sz w:val="28"/>
          <w:szCs w:val="28"/>
        </w:rPr>
        <w:t xml:space="preserve">подряд, а также в случае нанесения существенного ущерба законным интересам Фонда (в том числе – ущерб репутации Фонда), такой </w:t>
      </w:r>
      <w:r w:rsidR="000B7179">
        <w:rPr>
          <w:sz w:val="28"/>
          <w:szCs w:val="28"/>
        </w:rPr>
        <w:t>члена Правления</w:t>
      </w:r>
      <w:r w:rsidRPr="00D67E2F">
        <w:rPr>
          <w:sz w:val="28"/>
          <w:szCs w:val="28"/>
        </w:rPr>
        <w:t xml:space="preserve"> может быть исключен из числа членов </w:t>
      </w:r>
      <w:r w:rsidR="000B7179">
        <w:rPr>
          <w:sz w:val="28"/>
          <w:szCs w:val="28"/>
        </w:rPr>
        <w:t>Правления</w:t>
      </w:r>
      <w:r w:rsidRPr="00D67E2F">
        <w:rPr>
          <w:sz w:val="28"/>
          <w:szCs w:val="28"/>
        </w:rPr>
        <w:t xml:space="preserve"> и заменен по решению Правления Фонда новым.</w:t>
      </w:r>
    </w:p>
    <w:p w:rsidR="00D67E2F" w:rsidRPr="00D67E2F" w:rsidRDefault="00D67E2F" w:rsidP="00D67E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67E2F">
        <w:rPr>
          <w:sz w:val="28"/>
          <w:szCs w:val="28"/>
        </w:rPr>
        <w:t xml:space="preserve">Замена новым </w:t>
      </w:r>
      <w:r w:rsidR="000B7179">
        <w:rPr>
          <w:sz w:val="28"/>
          <w:szCs w:val="28"/>
        </w:rPr>
        <w:t>членом Правления</w:t>
      </w:r>
      <w:r w:rsidRPr="00D67E2F">
        <w:rPr>
          <w:sz w:val="28"/>
          <w:szCs w:val="28"/>
        </w:rPr>
        <w:t xml:space="preserve"> осуществляется в течение 30 (тридцати) календарных дней после письменного уведомления об исключении предыдущего.</w:t>
      </w:r>
    </w:p>
    <w:p w:rsidR="00901F5A" w:rsidRDefault="00B77A6B" w:rsidP="00405AC2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Правления организует его Председатель, который избирается Правлением из своих членов простым большинством голосов от числа присутствующих на заседании членов Правления. </w:t>
      </w:r>
      <w:r w:rsidR="00901F5A">
        <w:rPr>
          <w:sz w:val="28"/>
          <w:szCs w:val="28"/>
        </w:rPr>
        <w:t xml:space="preserve">Председатель </w:t>
      </w:r>
      <w:r w:rsidR="005955F8">
        <w:rPr>
          <w:sz w:val="28"/>
          <w:szCs w:val="28"/>
        </w:rPr>
        <w:t>осуществляет общее руководство деятельностью Правления и непосредственно председательствует на заседаниях.</w:t>
      </w:r>
      <w:r w:rsidR="00901F5A">
        <w:rPr>
          <w:sz w:val="28"/>
          <w:szCs w:val="28"/>
        </w:rPr>
        <w:t xml:space="preserve"> </w:t>
      </w:r>
    </w:p>
    <w:p w:rsidR="00EF3D54" w:rsidRDefault="00EF3D54" w:rsidP="00405AC2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F3D54">
        <w:rPr>
          <w:sz w:val="28"/>
          <w:szCs w:val="28"/>
        </w:rPr>
        <w:t>В отсутствие Председателя его функции выполняет Заместитель Председателя Правления, который также назначается членами Правления из их числа, или член Правления, который временно назначается членами Правления.</w:t>
      </w:r>
    </w:p>
    <w:p w:rsidR="00901F5A" w:rsidRDefault="00EF3D54" w:rsidP="00405AC2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Правление Фонда</w:t>
      </w:r>
      <w:r w:rsidR="00C84B62">
        <w:rPr>
          <w:sz w:val="28"/>
          <w:szCs w:val="28"/>
        </w:rPr>
        <w:t xml:space="preserve"> назначает Секретаря</w:t>
      </w:r>
      <w:r>
        <w:rPr>
          <w:sz w:val="28"/>
          <w:szCs w:val="28"/>
        </w:rPr>
        <w:t xml:space="preserve"> Правления</w:t>
      </w:r>
      <w:r w:rsidR="00C84B62">
        <w:rPr>
          <w:sz w:val="28"/>
          <w:szCs w:val="28"/>
        </w:rPr>
        <w:t xml:space="preserve">, в обязанности которого входит ведение и хранение протоколов заседаний </w:t>
      </w:r>
      <w:r>
        <w:rPr>
          <w:sz w:val="28"/>
          <w:szCs w:val="28"/>
        </w:rPr>
        <w:t>Правления и направление уведомлений обо всех заседаниях Правления</w:t>
      </w:r>
      <w:r w:rsidR="00C84B62">
        <w:rPr>
          <w:sz w:val="28"/>
          <w:szCs w:val="28"/>
        </w:rPr>
        <w:t>. Секретарь является секретарем заседаний П</w:t>
      </w:r>
      <w:r w:rsidR="005955F8">
        <w:rPr>
          <w:sz w:val="28"/>
          <w:szCs w:val="28"/>
        </w:rPr>
        <w:t>равления</w:t>
      </w:r>
      <w:r w:rsidR="00C84B62">
        <w:rPr>
          <w:sz w:val="28"/>
          <w:szCs w:val="28"/>
        </w:rPr>
        <w:t xml:space="preserve"> </w:t>
      </w:r>
      <w:r w:rsidR="00DD6AB4">
        <w:rPr>
          <w:sz w:val="28"/>
          <w:szCs w:val="28"/>
        </w:rPr>
        <w:t xml:space="preserve">и </w:t>
      </w:r>
      <w:r w:rsidR="00C84B62">
        <w:rPr>
          <w:sz w:val="28"/>
          <w:szCs w:val="28"/>
        </w:rPr>
        <w:t xml:space="preserve">осуществляет подсчет голосов. </w:t>
      </w:r>
    </w:p>
    <w:p w:rsidR="005955F8" w:rsidRDefault="00EF3D54" w:rsidP="00EF3D54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F3D54">
        <w:rPr>
          <w:sz w:val="28"/>
          <w:szCs w:val="28"/>
        </w:rPr>
        <w:t>Правление может путем принятия соответствующего решения создавать временные и постоянные комиссии Правления (далее – «Комиссии»), например, комиссию по назначениям, комиссию по инвестициям и прочее, для предварительного анализа наиболее важных вопросов и подготовки рекомендаций для Правления по этим вопросам. Комиссии формируются в составе как минимум 2 (двух) членов Правления и наделяются полномочиями, которые могут определяться Правлением, при условии, что все полномочия ограничиваются консультативным характером деятельности Комиссии и не могут самостоятельно влечь юридически значимых последствий для Фонда</w:t>
      </w:r>
      <w:r w:rsidR="005955F8">
        <w:rPr>
          <w:sz w:val="28"/>
          <w:szCs w:val="28"/>
        </w:rPr>
        <w:t>.</w:t>
      </w:r>
    </w:p>
    <w:p w:rsidR="00CB726A" w:rsidRPr="00EF3D54" w:rsidRDefault="00EF3D54" w:rsidP="00EF3D54">
      <w:pPr>
        <w:pStyle w:val="1"/>
      </w:pPr>
      <w:bookmarkStart w:id="4" w:name="_Toc100053263"/>
      <w:r w:rsidRPr="00EF3D54">
        <w:rPr>
          <w:caps w:val="0"/>
        </w:rPr>
        <w:t xml:space="preserve">ЗАСЕДАНИЯ </w:t>
      </w:r>
      <w:bookmarkEnd w:id="4"/>
      <w:r w:rsidRPr="00EF3D54">
        <w:rPr>
          <w:caps w:val="0"/>
        </w:rPr>
        <w:t>ПРАВЛЕНИЯ</w:t>
      </w:r>
    </w:p>
    <w:p w:rsidR="00123E9F" w:rsidRDefault="00123E9F" w:rsidP="00A52F47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393E">
        <w:rPr>
          <w:sz w:val="28"/>
          <w:szCs w:val="28"/>
        </w:rPr>
        <w:t xml:space="preserve">Заседания </w:t>
      </w:r>
      <w:r w:rsidR="00EF3D54">
        <w:rPr>
          <w:sz w:val="28"/>
          <w:szCs w:val="28"/>
        </w:rPr>
        <w:t>Правления</w:t>
      </w:r>
      <w:r w:rsidRPr="00F8393E">
        <w:rPr>
          <w:sz w:val="28"/>
          <w:szCs w:val="28"/>
        </w:rPr>
        <w:t xml:space="preserve"> проводятся</w:t>
      </w:r>
      <w:r w:rsidR="00EF3D54">
        <w:rPr>
          <w:sz w:val="28"/>
          <w:szCs w:val="28"/>
        </w:rPr>
        <w:t xml:space="preserve"> по мере необходимости, но </w:t>
      </w:r>
      <w:r w:rsidRPr="00F8393E">
        <w:rPr>
          <w:sz w:val="28"/>
          <w:szCs w:val="28"/>
        </w:rPr>
        <w:t xml:space="preserve">не реже </w:t>
      </w:r>
      <w:r>
        <w:rPr>
          <w:sz w:val="28"/>
          <w:szCs w:val="28"/>
        </w:rPr>
        <w:t xml:space="preserve">одного </w:t>
      </w:r>
      <w:r w:rsidRPr="00F8393E">
        <w:rPr>
          <w:sz w:val="28"/>
          <w:szCs w:val="28"/>
        </w:rPr>
        <w:t>раз</w:t>
      </w:r>
      <w:r>
        <w:rPr>
          <w:sz w:val="28"/>
          <w:szCs w:val="28"/>
        </w:rPr>
        <w:t>а</w:t>
      </w:r>
      <w:r w:rsidRPr="00F8393E">
        <w:rPr>
          <w:sz w:val="28"/>
          <w:szCs w:val="28"/>
        </w:rPr>
        <w:t xml:space="preserve"> в год.</w:t>
      </w:r>
      <w:r>
        <w:rPr>
          <w:sz w:val="28"/>
          <w:szCs w:val="28"/>
        </w:rPr>
        <w:t xml:space="preserve"> Заседание </w:t>
      </w:r>
      <w:r w:rsidR="00C0660A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Фонда созывается Председателем </w:t>
      </w:r>
      <w:r w:rsidR="005F4341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по его инициативе либо по письменному требованию Председателя Попечительско</w:t>
      </w:r>
      <w:r w:rsidR="005F4341">
        <w:rPr>
          <w:sz w:val="28"/>
          <w:szCs w:val="28"/>
        </w:rPr>
        <w:t>го совета, Директора либо любых 2 (двух) членов</w:t>
      </w:r>
      <w:r w:rsidR="005435B1">
        <w:rPr>
          <w:sz w:val="28"/>
          <w:szCs w:val="28"/>
        </w:rPr>
        <w:t xml:space="preserve"> Правления в течение 2 (д</w:t>
      </w:r>
      <w:r>
        <w:rPr>
          <w:sz w:val="28"/>
          <w:szCs w:val="28"/>
        </w:rPr>
        <w:t xml:space="preserve">вух) недель с даты получения Председателем </w:t>
      </w:r>
      <w:r w:rsidR="00C0660A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такого требования.</w:t>
      </w:r>
    </w:p>
    <w:p w:rsidR="005955F8" w:rsidRDefault="005955F8" w:rsidP="00A52F47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подготовку и проведение заседания Правления </w:t>
      </w:r>
      <w:r w:rsidR="00B91ED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Фонда.</w:t>
      </w:r>
    </w:p>
    <w:p w:rsidR="005F4341" w:rsidRDefault="005F4341" w:rsidP="005F43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F4341">
        <w:rPr>
          <w:sz w:val="28"/>
          <w:szCs w:val="28"/>
        </w:rPr>
        <w:t xml:space="preserve">Все вопросы, включаемые в повестку внеочередного заседания, должны быть указаны в </w:t>
      </w:r>
      <w:r>
        <w:rPr>
          <w:sz w:val="28"/>
          <w:szCs w:val="28"/>
        </w:rPr>
        <w:t xml:space="preserve">требовании </w:t>
      </w:r>
      <w:r w:rsidRPr="005F4341">
        <w:rPr>
          <w:sz w:val="28"/>
          <w:szCs w:val="28"/>
        </w:rPr>
        <w:t>о созыве внеочередного заседания. Если Председатель по каким-либо причинам в течение 3 (трех) календарных дней со дня получения письменного запроса не созывает внеочередное заседание, то инициатор(</w:t>
      </w:r>
      <w:r>
        <w:rPr>
          <w:sz w:val="28"/>
          <w:szCs w:val="28"/>
        </w:rPr>
        <w:t>-</w:t>
      </w:r>
      <w:r w:rsidRPr="005F4341">
        <w:rPr>
          <w:sz w:val="28"/>
          <w:szCs w:val="28"/>
        </w:rPr>
        <w:t>ы) созыва вправе самостоятельно организовать заседание и решить вопросы повестки дня внеочередного заседания.</w:t>
      </w:r>
    </w:p>
    <w:p w:rsidR="00C879A4" w:rsidRDefault="005F4341" w:rsidP="00A52F47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Правления правомочно, если в нем участвует </w:t>
      </w:r>
      <w:r w:rsidR="00DD6AB4">
        <w:rPr>
          <w:sz w:val="28"/>
          <w:szCs w:val="28"/>
        </w:rPr>
        <w:t>более</w:t>
      </w:r>
      <w:r>
        <w:rPr>
          <w:sz w:val="28"/>
          <w:szCs w:val="28"/>
        </w:rPr>
        <w:t xml:space="preserve"> половины </w:t>
      </w:r>
      <w:r w:rsidR="00B77A6B">
        <w:rPr>
          <w:sz w:val="28"/>
          <w:szCs w:val="28"/>
        </w:rPr>
        <w:t xml:space="preserve">от общего числа </w:t>
      </w:r>
      <w:r>
        <w:rPr>
          <w:sz w:val="28"/>
          <w:szCs w:val="28"/>
        </w:rPr>
        <w:t>его членов</w:t>
      </w:r>
      <w:r w:rsidR="00123E9F" w:rsidRPr="00F8393E">
        <w:rPr>
          <w:sz w:val="28"/>
          <w:szCs w:val="28"/>
        </w:rPr>
        <w:t>.</w:t>
      </w:r>
      <w:r>
        <w:rPr>
          <w:sz w:val="28"/>
          <w:szCs w:val="28"/>
        </w:rPr>
        <w:t xml:space="preserve"> Члены Правления должны участвовать в заседании лично, но в случае невозможности такого участия вправе довести до Правления свое мнение по относящимся к ведению данного совета вопросам письменно. Это мнение должно быть оглашено на заседании Правления.</w:t>
      </w:r>
    </w:p>
    <w:p w:rsidR="00123E9F" w:rsidRDefault="00B77A6B" w:rsidP="00A52F47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по вопросам исключительной компетенции принимаются квалифицированным большинством две трети голосов от числа присутствующих </w:t>
      </w:r>
      <w:r>
        <w:rPr>
          <w:sz w:val="28"/>
          <w:szCs w:val="28"/>
        </w:rPr>
        <w:lastRenderedPageBreak/>
        <w:t>членов Правления; решения по иным вопросам принимаются простым большинством голосов от числа присутствующих членов Правления.</w:t>
      </w:r>
    </w:p>
    <w:p w:rsidR="00123E9F" w:rsidRPr="00123E9F" w:rsidRDefault="00123E9F" w:rsidP="00123E9F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23E9F">
        <w:rPr>
          <w:sz w:val="28"/>
          <w:szCs w:val="28"/>
        </w:rPr>
        <w:t xml:space="preserve">Каждый член </w:t>
      </w:r>
      <w:r w:rsidR="009C18E5">
        <w:rPr>
          <w:sz w:val="28"/>
          <w:szCs w:val="28"/>
        </w:rPr>
        <w:t>Правления</w:t>
      </w:r>
      <w:r w:rsidRPr="00123E9F">
        <w:rPr>
          <w:sz w:val="28"/>
          <w:szCs w:val="28"/>
        </w:rPr>
        <w:t xml:space="preserve"> обладает одним голосом. В случае равенства голосов голос Председателя является решающим. </w:t>
      </w:r>
    </w:p>
    <w:p w:rsidR="00123E9F" w:rsidRPr="00123E9F" w:rsidRDefault="00123E9F" w:rsidP="00123E9F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23E9F">
        <w:rPr>
          <w:sz w:val="28"/>
          <w:szCs w:val="28"/>
        </w:rPr>
        <w:t xml:space="preserve">Не допускается передача полномочий члена </w:t>
      </w:r>
      <w:r w:rsidR="00CA78E3">
        <w:rPr>
          <w:sz w:val="28"/>
          <w:szCs w:val="28"/>
        </w:rPr>
        <w:t>Правления</w:t>
      </w:r>
      <w:r w:rsidRPr="00123E9F">
        <w:rPr>
          <w:sz w:val="28"/>
          <w:szCs w:val="28"/>
        </w:rPr>
        <w:t xml:space="preserve"> третьему лицу или другому члену </w:t>
      </w:r>
      <w:r w:rsidR="009C18E5">
        <w:rPr>
          <w:sz w:val="28"/>
          <w:szCs w:val="28"/>
        </w:rPr>
        <w:t>Правления</w:t>
      </w:r>
      <w:r w:rsidRPr="00123E9F">
        <w:rPr>
          <w:sz w:val="28"/>
          <w:szCs w:val="28"/>
        </w:rPr>
        <w:t xml:space="preserve">, в том числе по доверенности. </w:t>
      </w:r>
    </w:p>
    <w:p w:rsidR="00123E9F" w:rsidRPr="00123E9F" w:rsidRDefault="00123E9F" w:rsidP="00123E9F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23E9F">
        <w:rPr>
          <w:sz w:val="28"/>
          <w:szCs w:val="28"/>
        </w:rPr>
        <w:t xml:space="preserve">Заседание </w:t>
      </w:r>
      <w:r w:rsidR="009C18E5">
        <w:rPr>
          <w:sz w:val="28"/>
          <w:szCs w:val="28"/>
        </w:rPr>
        <w:t>Правления</w:t>
      </w:r>
      <w:r w:rsidRPr="00123E9F">
        <w:rPr>
          <w:sz w:val="28"/>
          <w:szCs w:val="28"/>
        </w:rPr>
        <w:t xml:space="preserve"> может быть проведено </w:t>
      </w:r>
      <w:r>
        <w:rPr>
          <w:sz w:val="28"/>
          <w:szCs w:val="28"/>
        </w:rPr>
        <w:t xml:space="preserve">в очной форме (в том числе </w:t>
      </w:r>
      <w:r w:rsidRPr="00123E9F">
        <w:rPr>
          <w:sz w:val="28"/>
          <w:szCs w:val="28"/>
        </w:rPr>
        <w:t>дистанционно посредством видеоконференции, а также с использованием иных технических средств связи, позволяющих достоверно установить лицо, принимающее участие в заседании, а также позволяющих участвовать ему в обсуждении вопросов повестки дня и голосовать в режиме реального времени</w:t>
      </w:r>
      <w:r>
        <w:rPr>
          <w:sz w:val="28"/>
          <w:szCs w:val="28"/>
        </w:rPr>
        <w:t>)</w:t>
      </w:r>
      <w:r w:rsidRPr="00123E9F">
        <w:rPr>
          <w:sz w:val="28"/>
          <w:szCs w:val="28"/>
        </w:rPr>
        <w:t xml:space="preserve">. </w:t>
      </w:r>
    </w:p>
    <w:p w:rsidR="00123E9F" w:rsidRDefault="00123E9F" w:rsidP="00123E9F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месте, дате</w:t>
      </w:r>
      <w:r w:rsidR="00DD6AB4">
        <w:rPr>
          <w:sz w:val="28"/>
          <w:szCs w:val="28"/>
        </w:rPr>
        <w:t>,</w:t>
      </w:r>
      <w:r>
        <w:rPr>
          <w:sz w:val="28"/>
          <w:szCs w:val="28"/>
        </w:rPr>
        <w:t xml:space="preserve"> времени и повестке дня заседания </w:t>
      </w:r>
      <w:r w:rsidR="009C18E5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в очной форме направляются всем членам </w:t>
      </w:r>
      <w:r w:rsidR="009C18E5">
        <w:rPr>
          <w:sz w:val="28"/>
          <w:szCs w:val="28"/>
        </w:rPr>
        <w:t xml:space="preserve">Правления не позднее чем за </w:t>
      </w:r>
      <w:r w:rsidR="00DD6AB4">
        <w:rPr>
          <w:sz w:val="28"/>
          <w:szCs w:val="28"/>
        </w:rPr>
        <w:t>1</w:t>
      </w:r>
      <w:r w:rsidR="009C18E5">
        <w:rPr>
          <w:sz w:val="28"/>
          <w:szCs w:val="28"/>
        </w:rPr>
        <w:t>0 (д</w:t>
      </w:r>
      <w:r w:rsidR="00DD6AB4">
        <w:rPr>
          <w:sz w:val="28"/>
          <w:szCs w:val="28"/>
        </w:rPr>
        <w:t>есять</w:t>
      </w:r>
      <w:r>
        <w:rPr>
          <w:sz w:val="28"/>
          <w:szCs w:val="28"/>
        </w:rPr>
        <w:t>) дней до дня проведения заседания по электронной почте или вручаются лично под роспись.</w:t>
      </w:r>
    </w:p>
    <w:p w:rsidR="009C18E5" w:rsidRDefault="009C18E5" w:rsidP="00123E9F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содержать следующую информацию:</w:t>
      </w:r>
    </w:p>
    <w:p w:rsidR="009C18E5" w:rsidRPr="009C18E5" w:rsidRDefault="009C18E5" w:rsidP="00DD6AB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C18E5">
        <w:rPr>
          <w:sz w:val="28"/>
          <w:szCs w:val="28"/>
        </w:rPr>
        <w:t xml:space="preserve">дата, место и время проводимого заседания; </w:t>
      </w:r>
    </w:p>
    <w:p w:rsidR="009C18E5" w:rsidRPr="009C18E5" w:rsidRDefault="009C18E5" w:rsidP="00DD6AB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C18E5">
        <w:rPr>
          <w:sz w:val="28"/>
          <w:szCs w:val="28"/>
        </w:rPr>
        <w:t xml:space="preserve">предлагаемая повестка заседания; </w:t>
      </w:r>
    </w:p>
    <w:p w:rsidR="009C18E5" w:rsidRPr="009C18E5" w:rsidRDefault="009C18E5" w:rsidP="00DD6AB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C18E5">
        <w:rPr>
          <w:sz w:val="28"/>
          <w:szCs w:val="28"/>
        </w:rPr>
        <w:t xml:space="preserve">приглашенные лица, не входящие в состав Правления; </w:t>
      </w:r>
    </w:p>
    <w:p w:rsidR="009C18E5" w:rsidRPr="009C18E5" w:rsidRDefault="009C18E5" w:rsidP="00DD6AB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C18E5">
        <w:rPr>
          <w:sz w:val="28"/>
          <w:szCs w:val="28"/>
        </w:rPr>
        <w:t>копии всех необходимых сведений или материалов, имеющих отношение к повестке заседания, или порядок получения членами Правления указанных сведений или материалов и адрес(</w:t>
      </w:r>
      <w:r>
        <w:rPr>
          <w:sz w:val="28"/>
          <w:szCs w:val="28"/>
        </w:rPr>
        <w:t>-</w:t>
      </w:r>
      <w:r w:rsidRPr="009C18E5">
        <w:rPr>
          <w:sz w:val="28"/>
          <w:szCs w:val="28"/>
        </w:rPr>
        <w:t>а), по которому(</w:t>
      </w:r>
      <w:r>
        <w:rPr>
          <w:sz w:val="28"/>
          <w:szCs w:val="28"/>
        </w:rPr>
        <w:t>-</w:t>
      </w:r>
      <w:r w:rsidRPr="009C18E5">
        <w:rPr>
          <w:sz w:val="28"/>
          <w:szCs w:val="28"/>
        </w:rPr>
        <w:t>ым) указанные сведения или материалы могут изучаться или копироваться. Указанные сведения или материалы могут включать в себя документы годовой финансовой отчетности Фонда и заключение аудитора по указанной отчетности; сведения о кандидате(</w:t>
      </w:r>
      <w:r>
        <w:rPr>
          <w:sz w:val="28"/>
          <w:szCs w:val="28"/>
        </w:rPr>
        <w:t>-</w:t>
      </w:r>
      <w:r w:rsidRPr="009C18E5">
        <w:rPr>
          <w:sz w:val="28"/>
          <w:szCs w:val="28"/>
        </w:rPr>
        <w:t xml:space="preserve">ах) на должность Директора или </w:t>
      </w:r>
      <w:r>
        <w:rPr>
          <w:sz w:val="28"/>
          <w:szCs w:val="28"/>
        </w:rPr>
        <w:t>члена Правления</w:t>
      </w:r>
      <w:r w:rsidRPr="009C18E5">
        <w:rPr>
          <w:sz w:val="28"/>
          <w:szCs w:val="28"/>
        </w:rPr>
        <w:t xml:space="preserve">; проект Устава с внесенными в него изменениями и дополнениями; проекты внутренних документов Фонда; проекты протоколов </w:t>
      </w:r>
      <w:r>
        <w:rPr>
          <w:sz w:val="28"/>
          <w:szCs w:val="28"/>
        </w:rPr>
        <w:t>з</w:t>
      </w:r>
      <w:r w:rsidRPr="009C18E5">
        <w:rPr>
          <w:sz w:val="28"/>
          <w:szCs w:val="28"/>
        </w:rPr>
        <w:t>аседаний и решений членов Правления.</w:t>
      </w:r>
    </w:p>
    <w:p w:rsidR="00890F14" w:rsidRDefault="00890F14" w:rsidP="00123E9F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90F14">
        <w:rPr>
          <w:sz w:val="28"/>
          <w:szCs w:val="28"/>
        </w:rPr>
        <w:t xml:space="preserve">В случае внесения изменений (дополнений) в повестку </w:t>
      </w:r>
      <w:r>
        <w:rPr>
          <w:sz w:val="28"/>
          <w:szCs w:val="28"/>
        </w:rPr>
        <w:t xml:space="preserve">дня </w:t>
      </w:r>
      <w:r w:rsidRPr="00890F14">
        <w:rPr>
          <w:sz w:val="28"/>
          <w:szCs w:val="28"/>
        </w:rPr>
        <w:t xml:space="preserve">назначенного заседания уведомления о таких изменения направляются всем членам </w:t>
      </w:r>
      <w:r w:rsidR="009C18E5">
        <w:rPr>
          <w:sz w:val="28"/>
          <w:szCs w:val="28"/>
        </w:rPr>
        <w:t>Правления</w:t>
      </w:r>
      <w:r w:rsidRPr="00890F14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чем за 2 (два) дня до даты проведения за</w:t>
      </w:r>
      <w:r w:rsidRPr="00890F14">
        <w:rPr>
          <w:sz w:val="28"/>
          <w:szCs w:val="28"/>
        </w:rPr>
        <w:t>седания.</w:t>
      </w:r>
    </w:p>
    <w:p w:rsidR="00123E9F" w:rsidRDefault="00123E9F" w:rsidP="00123E9F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</w:t>
      </w:r>
      <w:r w:rsidR="00DE599D">
        <w:rPr>
          <w:sz w:val="28"/>
          <w:szCs w:val="28"/>
        </w:rPr>
        <w:t>Правлением</w:t>
      </w:r>
      <w:r>
        <w:rPr>
          <w:sz w:val="28"/>
          <w:szCs w:val="28"/>
        </w:rPr>
        <w:t>, оформляются протоколами.</w:t>
      </w:r>
    </w:p>
    <w:p w:rsidR="00123E9F" w:rsidRDefault="00123E9F" w:rsidP="00DD6A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заседания </w:t>
      </w:r>
      <w:r w:rsidR="00DE599D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указываются: 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проведения заседания Правления;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лицах, участвовавших в заседании;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вопросы, поставленные на голосование, и итоги голосования по ним;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принятые на заседании.</w:t>
      </w:r>
    </w:p>
    <w:p w:rsidR="00123E9F" w:rsidRPr="00F8393E" w:rsidRDefault="00123E9F" w:rsidP="00123E9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 xml:space="preserve">Протокол заседания </w:t>
      </w:r>
      <w:r w:rsidR="00DE599D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245D5D">
        <w:rPr>
          <w:sz w:val="28"/>
          <w:szCs w:val="28"/>
        </w:rPr>
        <w:t xml:space="preserve">составляется не позднее </w:t>
      </w:r>
      <w:r w:rsidR="00DE599D">
        <w:rPr>
          <w:sz w:val="28"/>
          <w:szCs w:val="28"/>
        </w:rPr>
        <w:t>2 (двух</w:t>
      </w:r>
      <w:r>
        <w:rPr>
          <w:sz w:val="28"/>
          <w:szCs w:val="28"/>
        </w:rPr>
        <w:t xml:space="preserve">) </w:t>
      </w:r>
      <w:r w:rsidRPr="00245D5D">
        <w:rPr>
          <w:sz w:val="28"/>
          <w:szCs w:val="28"/>
        </w:rPr>
        <w:t>дней после проведения заседаний</w:t>
      </w:r>
      <w:r>
        <w:rPr>
          <w:sz w:val="28"/>
          <w:szCs w:val="28"/>
        </w:rPr>
        <w:t xml:space="preserve"> и подписывае</w:t>
      </w:r>
      <w:r w:rsidRPr="00245D5D">
        <w:rPr>
          <w:sz w:val="28"/>
          <w:szCs w:val="28"/>
        </w:rPr>
        <w:t>тся председательствующим на заседании и секретарем</w:t>
      </w:r>
      <w:r w:rsidR="00CA78E3">
        <w:rPr>
          <w:sz w:val="28"/>
          <w:szCs w:val="28"/>
        </w:rPr>
        <w:t>.</w:t>
      </w:r>
    </w:p>
    <w:p w:rsidR="00D67E2F" w:rsidRDefault="00123E9F" w:rsidP="00A52F47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13D92">
        <w:rPr>
          <w:sz w:val="28"/>
          <w:szCs w:val="28"/>
        </w:rPr>
        <w:t xml:space="preserve">Решение </w:t>
      </w:r>
      <w:r w:rsidR="00DE599D">
        <w:rPr>
          <w:sz w:val="28"/>
          <w:szCs w:val="28"/>
        </w:rPr>
        <w:t>Правления</w:t>
      </w:r>
      <w:r w:rsidRPr="00413D92">
        <w:rPr>
          <w:sz w:val="28"/>
          <w:szCs w:val="28"/>
        </w:rPr>
        <w:t xml:space="preserve"> может быть принято без проведения заседания путем проведения заочного голосования (опросным путем)</w:t>
      </w:r>
      <w:r w:rsidR="005C1DF2">
        <w:rPr>
          <w:sz w:val="28"/>
          <w:szCs w:val="28"/>
        </w:rPr>
        <w:t xml:space="preserve">, за исключением принятия решений по вопросам, предусмотренным </w:t>
      </w:r>
      <w:proofErr w:type="spellStart"/>
      <w:r w:rsidR="005C1DF2">
        <w:rPr>
          <w:sz w:val="28"/>
          <w:szCs w:val="28"/>
        </w:rPr>
        <w:t>пп.пп</w:t>
      </w:r>
      <w:proofErr w:type="spellEnd"/>
      <w:r w:rsidR="005C1DF2">
        <w:rPr>
          <w:sz w:val="28"/>
          <w:szCs w:val="28"/>
        </w:rPr>
        <w:t xml:space="preserve">. в – </w:t>
      </w:r>
      <w:r w:rsidR="00DD6AB4">
        <w:rPr>
          <w:sz w:val="28"/>
          <w:szCs w:val="28"/>
        </w:rPr>
        <w:t>м</w:t>
      </w:r>
      <w:r w:rsidR="005C1DF2">
        <w:rPr>
          <w:sz w:val="28"/>
          <w:szCs w:val="28"/>
        </w:rPr>
        <w:t xml:space="preserve"> п. 2.1.</w:t>
      </w:r>
      <w:r w:rsidR="00F42618">
        <w:rPr>
          <w:sz w:val="28"/>
          <w:szCs w:val="28"/>
        </w:rPr>
        <w:t xml:space="preserve"> </w:t>
      </w:r>
      <w:r w:rsidR="005C1DF2">
        <w:rPr>
          <w:sz w:val="28"/>
          <w:szCs w:val="28"/>
        </w:rPr>
        <w:t>Положения</w:t>
      </w:r>
      <w:r w:rsidRPr="00413D92">
        <w:rPr>
          <w:sz w:val="28"/>
          <w:szCs w:val="28"/>
        </w:rPr>
        <w:t>. Такое голосование может быть проведено путем обмена документами посредством почтовой,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123E9F" w:rsidRDefault="00123E9F" w:rsidP="00A52F47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заседания </w:t>
      </w:r>
      <w:r w:rsidR="00DE599D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путем заочного голосования должно быть направлено по электронной почте или вручено лично под роспись каждому члену </w:t>
      </w:r>
      <w:r w:rsidR="00DE599D">
        <w:rPr>
          <w:sz w:val="28"/>
          <w:szCs w:val="28"/>
        </w:rPr>
        <w:t xml:space="preserve">Правления не </w:t>
      </w:r>
      <w:r w:rsidR="004629F1">
        <w:rPr>
          <w:sz w:val="28"/>
          <w:szCs w:val="28"/>
        </w:rPr>
        <w:t>позднее,</w:t>
      </w:r>
      <w:r w:rsidR="00DE599D">
        <w:rPr>
          <w:sz w:val="28"/>
          <w:szCs w:val="28"/>
        </w:rPr>
        <w:t xml:space="preserve"> чем за </w:t>
      </w:r>
      <w:r w:rsidR="00DD6AB4">
        <w:rPr>
          <w:sz w:val="28"/>
          <w:szCs w:val="28"/>
        </w:rPr>
        <w:t>1</w:t>
      </w:r>
      <w:r w:rsidR="00DE599D">
        <w:rPr>
          <w:sz w:val="28"/>
          <w:szCs w:val="28"/>
        </w:rPr>
        <w:t>0 (д</w:t>
      </w:r>
      <w:r w:rsidR="00DD6AB4">
        <w:rPr>
          <w:sz w:val="28"/>
          <w:szCs w:val="28"/>
        </w:rPr>
        <w:t>есять</w:t>
      </w:r>
      <w:r>
        <w:rPr>
          <w:sz w:val="28"/>
          <w:szCs w:val="28"/>
        </w:rPr>
        <w:t xml:space="preserve">) дней до даты проведения заочного голосования. </w:t>
      </w:r>
    </w:p>
    <w:p w:rsidR="00DE599D" w:rsidRDefault="00DE599D" w:rsidP="00DE599D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содержать следующую информацию:</w:t>
      </w:r>
    </w:p>
    <w:p w:rsidR="00DE599D" w:rsidRPr="009C18E5" w:rsidRDefault="00DE599D" w:rsidP="00DE599D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sz w:val="28"/>
          <w:szCs w:val="28"/>
        </w:rPr>
      </w:pPr>
      <w:r w:rsidRPr="009C18E5">
        <w:rPr>
          <w:sz w:val="28"/>
          <w:szCs w:val="28"/>
        </w:rPr>
        <w:t xml:space="preserve">дата, место и время проводимого заседания; </w:t>
      </w:r>
    </w:p>
    <w:p w:rsidR="00DE599D" w:rsidRPr="009C18E5" w:rsidRDefault="00DE599D" w:rsidP="00DE599D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sz w:val="28"/>
          <w:szCs w:val="28"/>
        </w:rPr>
      </w:pPr>
      <w:r w:rsidRPr="009C18E5">
        <w:rPr>
          <w:sz w:val="28"/>
          <w:szCs w:val="28"/>
        </w:rPr>
        <w:t xml:space="preserve">предлагаемая повестка заседания; </w:t>
      </w:r>
    </w:p>
    <w:p w:rsidR="00DE599D" w:rsidRPr="009C18E5" w:rsidRDefault="00DE599D" w:rsidP="00DE599D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sz w:val="28"/>
          <w:szCs w:val="28"/>
        </w:rPr>
      </w:pPr>
      <w:r w:rsidRPr="009C18E5">
        <w:rPr>
          <w:sz w:val="28"/>
          <w:szCs w:val="28"/>
        </w:rPr>
        <w:t xml:space="preserve">приглашенные лица, не входящие в состав Правления; </w:t>
      </w:r>
    </w:p>
    <w:p w:rsidR="00DE599D" w:rsidRPr="009C18E5" w:rsidRDefault="00DE599D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C18E5">
        <w:rPr>
          <w:sz w:val="28"/>
          <w:szCs w:val="28"/>
        </w:rPr>
        <w:t>копии всех необходимых сведений или материалов, имеющих отношение к повестке заседания, или порядок получения членами Правления указанных сведений или материалов и адрес(</w:t>
      </w:r>
      <w:r>
        <w:rPr>
          <w:sz w:val="28"/>
          <w:szCs w:val="28"/>
        </w:rPr>
        <w:t>-</w:t>
      </w:r>
      <w:r w:rsidRPr="009C18E5">
        <w:rPr>
          <w:sz w:val="28"/>
          <w:szCs w:val="28"/>
        </w:rPr>
        <w:t>а), по которому(</w:t>
      </w:r>
      <w:r>
        <w:rPr>
          <w:sz w:val="28"/>
          <w:szCs w:val="28"/>
        </w:rPr>
        <w:t>-</w:t>
      </w:r>
      <w:r w:rsidRPr="009C18E5">
        <w:rPr>
          <w:sz w:val="28"/>
          <w:szCs w:val="28"/>
        </w:rPr>
        <w:t>ым) указанные сведения или материалы могут изучаться или копироваться. Указанные сведения или материалы могут включать в себя документы годовой финансовой отчетности Фонда и заключение аудитора по указанной отчетности; сведения о кандидате(</w:t>
      </w:r>
      <w:r>
        <w:rPr>
          <w:sz w:val="28"/>
          <w:szCs w:val="28"/>
        </w:rPr>
        <w:t>-</w:t>
      </w:r>
      <w:r w:rsidRPr="009C18E5">
        <w:rPr>
          <w:sz w:val="28"/>
          <w:szCs w:val="28"/>
        </w:rPr>
        <w:t xml:space="preserve">ах) на должность Директора или </w:t>
      </w:r>
      <w:r>
        <w:rPr>
          <w:sz w:val="28"/>
          <w:szCs w:val="28"/>
        </w:rPr>
        <w:t>члена Правления</w:t>
      </w:r>
      <w:r w:rsidRPr="009C18E5">
        <w:rPr>
          <w:sz w:val="28"/>
          <w:szCs w:val="28"/>
        </w:rPr>
        <w:t xml:space="preserve">; проекты изменений или дополнений, подлежащих внесению в Устав, или проект Устава с внесенными в него изменениями и дополнениями; проекты внутренних документов Фонда; проекты протоколов </w:t>
      </w:r>
      <w:r>
        <w:rPr>
          <w:sz w:val="28"/>
          <w:szCs w:val="28"/>
        </w:rPr>
        <w:t>з</w:t>
      </w:r>
      <w:r w:rsidRPr="009C18E5">
        <w:rPr>
          <w:sz w:val="28"/>
          <w:szCs w:val="28"/>
        </w:rPr>
        <w:t>аседаний и решений членов Правления.</w:t>
      </w:r>
    </w:p>
    <w:p w:rsidR="00123E9F" w:rsidRDefault="00123E9F" w:rsidP="00A52F47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Заполненный бюллетень для голосования может быть направлен Председателю </w:t>
      </w:r>
      <w:r w:rsidR="00DE599D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по электронной почте с последующим направлением его подлинника заказным почтовым отправлением или курьером.</w:t>
      </w:r>
    </w:p>
    <w:p w:rsidR="00123E9F" w:rsidRDefault="00123E9F" w:rsidP="00123E9F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</w:t>
      </w:r>
      <w:r w:rsidR="00DE599D">
        <w:rPr>
          <w:sz w:val="28"/>
          <w:szCs w:val="28"/>
        </w:rPr>
        <w:t>ния подводятся в течение 2 (двух</w:t>
      </w:r>
      <w:r>
        <w:rPr>
          <w:sz w:val="28"/>
          <w:szCs w:val="28"/>
        </w:rPr>
        <w:t xml:space="preserve">) дней. </w:t>
      </w:r>
    </w:p>
    <w:p w:rsidR="00123E9F" w:rsidRDefault="00123E9F" w:rsidP="00DD6A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о результатах заочного голосования должны быть указаны: 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проведения подсчета голосов;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дата, до которой принимались бюллетени с результатами голосования;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лицах, принявших участие в голосовании;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поставленные на голосование, и итоги голосования по ним;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лицах, проводивших подсчет голосов;</w:t>
      </w:r>
    </w:p>
    <w:p w:rsidR="00123E9F" w:rsidRDefault="00123E9F" w:rsidP="00DD6A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лицах, подписавших протокол. </w:t>
      </w:r>
    </w:p>
    <w:p w:rsidR="00123E9F" w:rsidRDefault="00123E9F" w:rsidP="00DD6A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прилагаются все бюллетени голосования.</w:t>
      </w:r>
    </w:p>
    <w:p w:rsidR="00A05BBE" w:rsidRPr="00890F14" w:rsidRDefault="00B66841" w:rsidP="00890F14">
      <w:pPr>
        <w:pStyle w:val="1"/>
      </w:pPr>
      <w:bookmarkStart w:id="5" w:name="_Toc100053264"/>
      <w:r w:rsidRPr="00890F14">
        <w:t>ЗАКЛЮЧИТЕЛЬНЫЕ ПОЛОЖЕНИЯ</w:t>
      </w:r>
      <w:bookmarkEnd w:id="5"/>
      <w:r w:rsidRPr="00890F14">
        <w:t xml:space="preserve"> </w:t>
      </w:r>
    </w:p>
    <w:p w:rsidR="00B66841" w:rsidRDefault="00B66841" w:rsidP="00A52F47">
      <w:pPr>
        <w:pStyle w:val="a9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F42618">
        <w:rPr>
          <w:sz w:val="28"/>
          <w:szCs w:val="28"/>
        </w:rPr>
        <w:t>П</w:t>
      </w:r>
      <w:r>
        <w:rPr>
          <w:sz w:val="28"/>
          <w:szCs w:val="28"/>
        </w:rPr>
        <w:t>оложение и и</w:t>
      </w:r>
      <w:r w:rsidR="00A85CE3">
        <w:rPr>
          <w:sz w:val="28"/>
          <w:szCs w:val="28"/>
        </w:rPr>
        <w:t xml:space="preserve">зменения к нему утверждаются </w:t>
      </w:r>
      <w:r w:rsidR="003B7BAB">
        <w:rPr>
          <w:sz w:val="28"/>
          <w:szCs w:val="28"/>
        </w:rPr>
        <w:t>Правлением</w:t>
      </w:r>
      <w:r w:rsidR="00A85CE3">
        <w:rPr>
          <w:sz w:val="28"/>
          <w:szCs w:val="28"/>
        </w:rPr>
        <w:t xml:space="preserve"> и вступают в силу с момента </w:t>
      </w:r>
      <w:r w:rsidR="00CA78E3">
        <w:rPr>
          <w:sz w:val="28"/>
          <w:szCs w:val="28"/>
        </w:rPr>
        <w:t>подписания протокола заседания Правления</w:t>
      </w:r>
      <w:r w:rsidR="00A85CE3">
        <w:rPr>
          <w:sz w:val="28"/>
          <w:szCs w:val="28"/>
        </w:rPr>
        <w:t xml:space="preserve">. </w:t>
      </w:r>
    </w:p>
    <w:p w:rsidR="00A85CE3" w:rsidRPr="00B66841" w:rsidRDefault="00A85CE3" w:rsidP="00A52F47">
      <w:pPr>
        <w:pStyle w:val="a9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Периодическая проверка Положения на соответствие требованиям законодательства и интересам Фонда проводится по мере необходимости. </w:t>
      </w:r>
    </w:p>
    <w:sectPr w:rsidR="00A85CE3" w:rsidRPr="00B66841" w:rsidSect="00E8690D">
      <w:footerReference w:type="even" r:id="rId8"/>
      <w:footerReference w:type="default" r:id="rId9"/>
      <w:pgSz w:w="12240" w:h="15840" w:code="1"/>
      <w:pgMar w:top="1134" w:right="850" w:bottom="1134" w:left="1134" w:header="720" w:footer="28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F4A" w:rsidRDefault="00077F4A">
      <w:r>
        <w:separator/>
      </w:r>
    </w:p>
  </w:endnote>
  <w:endnote w:type="continuationSeparator" w:id="0">
    <w:p w:rsidR="00077F4A" w:rsidRDefault="0007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E2F" w:rsidRDefault="007E062C" w:rsidP="009419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7E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7E2F" w:rsidRDefault="00D67E2F" w:rsidP="00C32D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E2F" w:rsidRDefault="007E062C" w:rsidP="009419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7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7A6B">
      <w:rPr>
        <w:rStyle w:val="a4"/>
        <w:noProof/>
      </w:rPr>
      <w:t>8</w:t>
    </w:r>
    <w:r>
      <w:rPr>
        <w:rStyle w:val="a4"/>
      </w:rPr>
      <w:fldChar w:fldCharType="end"/>
    </w:r>
  </w:p>
  <w:p w:rsidR="00D67E2F" w:rsidRDefault="00D67E2F" w:rsidP="00C32D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F4A" w:rsidRDefault="00077F4A">
      <w:r>
        <w:separator/>
      </w:r>
    </w:p>
  </w:footnote>
  <w:footnote w:type="continuationSeparator" w:id="0">
    <w:p w:rsidR="00077F4A" w:rsidRDefault="0007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A05"/>
    <w:multiLevelType w:val="hybridMultilevel"/>
    <w:tmpl w:val="EDA47074"/>
    <w:lvl w:ilvl="0" w:tplc="DB8041D0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DB8041D0">
      <w:start w:val="1"/>
      <w:numFmt w:val="decimal"/>
      <w:lvlText w:val="3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7B2031"/>
    <w:multiLevelType w:val="multilevel"/>
    <w:tmpl w:val="B56A3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8B12EFE"/>
    <w:multiLevelType w:val="hybridMultilevel"/>
    <w:tmpl w:val="FD7E5EB6"/>
    <w:lvl w:ilvl="0" w:tplc="39503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E2BDD"/>
    <w:multiLevelType w:val="hybridMultilevel"/>
    <w:tmpl w:val="EF509580"/>
    <w:lvl w:ilvl="0" w:tplc="39503E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215374"/>
    <w:multiLevelType w:val="hybridMultilevel"/>
    <w:tmpl w:val="C26E7C90"/>
    <w:lvl w:ilvl="0" w:tplc="39503E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E24C63"/>
    <w:multiLevelType w:val="hybridMultilevel"/>
    <w:tmpl w:val="027E1A20"/>
    <w:lvl w:ilvl="0" w:tplc="CE982A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4334A"/>
    <w:multiLevelType w:val="multilevel"/>
    <w:tmpl w:val="1D4EBDC4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18076FEC"/>
    <w:multiLevelType w:val="hybridMultilevel"/>
    <w:tmpl w:val="FA7C21A8"/>
    <w:lvl w:ilvl="0" w:tplc="DB8041D0">
      <w:start w:val="1"/>
      <w:numFmt w:val="decimal"/>
      <w:lvlText w:val="3.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595C"/>
    <w:multiLevelType w:val="hybridMultilevel"/>
    <w:tmpl w:val="DFAC86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A950A03"/>
    <w:multiLevelType w:val="hybridMultilevel"/>
    <w:tmpl w:val="7F50B3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637BA6"/>
    <w:multiLevelType w:val="multilevel"/>
    <w:tmpl w:val="7DC20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20EF1FED"/>
    <w:multiLevelType w:val="hybridMultilevel"/>
    <w:tmpl w:val="043A9F80"/>
    <w:lvl w:ilvl="0" w:tplc="39503E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3C03E12"/>
    <w:multiLevelType w:val="hybridMultilevel"/>
    <w:tmpl w:val="86FCE4B2"/>
    <w:lvl w:ilvl="0" w:tplc="DB8041D0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DB8041D0">
      <w:start w:val="1"/>
      <w:numFmt w:val="decimal"/>
      <w:lvlText w:val="3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43A7146"/>
    <w:multiLevelType w:val="hybridMultilevel"/>
    <w:tmpl w:val="99F26498"/>
    <w:lvl w:ilvl="0" w:tplc="727A1DB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44F36ED"/>
    <w:multiLevelType w:val="hybridMultilevel"/>
    <w:tmpl w:val="E6A4ADA4"/>
    <w:lvl w:ilvl="0" w:tplc="CE982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CB15BB"/>
    <w:multiLevelType w:val="hybridMultilevel"/>
    <w:tmpl w:val="BD6EC38A"/>
    <w:lvl w:ilvl="0" w:tplc="727A1D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27A1DB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37EB3"/>
    <w:multiLevelType w:val="hybridMultilevel"/>
    <w:tmpl w:val="EECA6CCA"/>
    <w:lvl w:ilvl="0" w:tplc="727A1DB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FE34397"/>
    <w:multiLevelType w:val="multilevel"/>
    <w:tmpl w:val="7DB649B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0B4205B"/>
    <w:multiLevelType w:val="multilevel"/>
    <w:tmpl w:val="3474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32E23BCD"/>
    <w:multiLevelType w:val="multilevel"/>
    <w:tmpl w:val="7DC20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364D5FB2"/>
    <w:multiLevelType w:val="hybridMultilevel"/>
    <w:tmpl w:val="027E1A20"/>
    <w:lvl w:ilvl="0" w:tplc="CE982A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568D4"/>
    <w:multiLevelType w:val="hybridMultilevel"/>
    <w:tmpl w:val="97BC916A"/>
    <w:lvl w:ilvl="0" w:tplc="CE982A0A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6BD324E"/>
    <w:multiLevelType w:val="multilevel"/>
    <w:tmpl w:val="1120371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37282E98"/>
    <w:multiLevelType w:val="hybridMultilevel"/>
    <w:tmpl w:val="9386E072"/>
    <w:lvl w:ilvl="0" w:tplc="39503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803051A"/>
    <w:multiLevelType w:val="multilevel"/>
    <w:tmpl w:val="B56A3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3C8F0BD2"/>
    <w:multiLevelType w:val="multilevel"/>
    <w:tmpl w:val="0B40F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3DD60D83"/>
    <w:multiLevelType w:val="multilevel"/>
    <w:tmpl w:val="AEF6A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40FE11BA"/>
    <w:multiLevelType w:val="hybridMultilevel"/>
    <w:tmpl w:val="5BF89FD6"/>
    <w:lvl w:ilvl="0" w:tplc="9DBA6664">
      <w:start w:val="1"/>
      <w:numFmt w:val="decimal"/>
      <w:lvlText w:val="3.1.%1.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DBA6664">
      <w:start w:val="1"/>
      <w:numFmt w:val="decimal"/>
      <w:lvlText w:val="3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15073"/>
    <w:multiLevelType w:val="hybridMultilevel"/>
    <w:tmpl w:val="25663FB2"/>
    <w:lvl w:ilvl="0" w:tplc="39503E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0E51866"/>
    <w:multiLevelType w:val="hybridMultilevel"/>
    <w:tmpl w:val="5B2E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851A0"/>
    <w:multiLevelType w:val="hybridMultilevel"/>
    <w:tmpl w:val="7F069E6C"/>
    <w:lvl w:ilvl="0" w:tplc="09823572">
      <w:start w:val="1"/>
      <w:numFmt w:val="decimal"/>
      <w:lvlText w:val="3.3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70C5C"/>
    <w:multiLevelType w:val="multilevel"/>
    <w:tmpl w:val="84DA1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56984BF8"/>
    <w:multiLevelType w:val="hybridMultilevel"/>
    <w:tmpl w:val="6A5840BE"/>
    <w:lvl w:ilvl="0" w:tplc="DB8041D0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DB8041D0">
      <w:start w:val="1"/>
      <w:numFmt w:val="decimal"/>
      <w:lvlText w:val="3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CFF67AF"/>
    <w:multiLevelType w:val="multilevel"/>
    <w:tmpl w:val="EA6E45E8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6031110A"/>
    <w:multiLevelType w:val="hybridMultilevel"/>
    <w:tmpl w:val="0CCEA480"/>
    <w:lvl w:ilvl="0" w:tplc="0A0CD822">
      <w:start w:val="1"/>
      <w:numFmt w:val="decimal"/>
      <w:lvlText w:val="2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1241D7"/>
    <w:multiLevelType w:val="multilevel"/>
    <w:tmpl w:val="A790C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 w15:restartNumberingAfterBreak="0">
    <w:nsid w:val="62970102"/>
    <w:multiLevelType w:val="multilevel"/>
    <w:tmpl w:val="B56A3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 w15:restartNumberingAfterBreak="0">
    <w:nsid w:val="64322C07"/>
    <w:multiLevelType w:val="hybridMultilevel"/>
    <w:tmpl w:val="903CCDEA"/>
    <w:lvl w:ilvl="0" w:tplc="727A1DB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48C0BAB"/>
    <w:multiLevelType w:val="multilevel"/>
    <w:tmpl w:val="22961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6D4C4737"/>
    <w:multiLevelType w:val="hybridMultilevel"/>
    <w:tmpl w:val="8AD21A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0594617"/>
    <w:multiLevelType w:val="hybridMultilevel"/>
    <w:tmpl w:val="59A47BA6"/>
    <w:lvl w:ilvl="0" w:tplc="9766D1E6">
      <w:start w:val="1"/>
      <w:numFmt w:val="decimal"/>
      <w:lvlText w:val="3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0447"/>
    <w:multiLevelType w:val="multilevel"/>
    <w:tmpl w:val="80BABF0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6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 w15:restartNumberingAfterBreak="0">
    <w:nsid w:val="76572FFB"/>
    <w:multiLevelType w:val="hybridMultilevel"/>
    <w:tmpl w:val="027E1A20"/>
    <w:lvl w:ilvl="0" w:tplc="CE982A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4092E"/>
    <w:multiLevelType w:val="hybridMultilevel"/>
    <w:tmpl w:val="1AEC4EB2"/>
    <w:lvl w:ilvl="0" w:tplc="A8CC1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A061D6E"/>
    <w:multiLevelType w:val="hybridMultilevel"/>
    <w:tmpl w:val="5CDA9E7A"/>
    <w:lvl w:ilvl="0" w:tplc="4F98D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FB7E1D"/>
    <w:multiLevelType w:val="hybridMultilevel"/>
    <w:tmpl w:val="027E1A20"/>
    <w:lvl w:ilvl="0" w:tplc="CE982A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39"/>
  </w:num>
  <w:num w:numId="5">
    <w:abstractNumId w:val="28"/>
  </w:num>
  <w:num w:numId="6">
    <w:abstractNumId w:val="8"/>
  </w:num>
  <w:num w:numId="7">
    <w:abstractNumId w:val="43"/>
  </w:num>
  <w:num w:numId="8">
    <w:abstractNumId w:val="9"/>
  </w:num>
  <w:num w:numId="9">
    <w:abstractNumId w:val="35"/>
  </w:num>
  <w:num w:numId="10">
    <w:abstractNumId w:val="37"/>
  </w:num>
  <w:num w:numId="11">
    <w:abstractNumId w:val="15"/>
  </w:num>
  <w:num w:numId="12">
    <w:abstractNumId w:val="0"/>
  </w:num>
  <w:num w:numId="13">
    <w:abstractNumId w:val="32"/>
  </w:num>
  <w:num w:numId="14">
    <w:abstractNumId w:val="27"/>
  </w:num>
  <w:num w:numId="15">
    <w:abstractNumId w:val="40"/>
  </w:num>
  <w:num w:numId="16">
    <w:abstractNumId w:val="30"/>
  </w:num>
  <w:num w:numId="17">
    <w:abstractNumId w:val="12"/>
  </w:num>
  <w:num w:numId="18">
    <w:abstractNumId w:val="16"/>
  </w:num>
  <w:num w:numId="19">
    <w:abstractNumId w:val="13"/>
  </w:num>
  <w:num w:numId="20">
    <w:abstractNumId w:val="14"/>
  </w:num>
  <w:num w:numId="21">
    <w:abstractNumId w:val="45"/>
  </w:num>
  <w:num w:numId="22">
    <w:abstractNumId w:val="23"/>
  </w:num>
  <w:num w:numId="23">
    <w:abstractNumId w:val="2"/>
  </w:num>
  <w:num w:numId="24">
    <w:abstractNumId w:val="20"/>
  </w:num>
  <w:num w:numId="25">
    <w:abstractNumId w:val="21"/>
  </w:num>
  <w:num w:numId="26">
    <w:abstractNumId w:val="5"/>
  </w:num>
  <w:num w:numId="27">
    <w:abstractNumId w:val="42"/>
  </w:num>
  <w:num w:numId="28">
    <w:abstractNumId w:val="34"/>
  </w:num>
  <w:num w:numId="29">
    <w:abstractNumId w:val="44"/>
  </w:num>
  <w:num w:numId="30">
    <w:abstractNumId w:val="29"/>
  </w:num>
  <w:num w:numId="31">
    <w:abstractNumId w:val="1"/>
  </w:num>
  <w:num w:numId="32">
    <w:abstractNumId w:val="18"/>
  </w:num>
  <w:num w:numId="33">
    <w:abstractNumId w:val="36"/>
  </w:num>
  <w:num w:numId="34">
    <w:abstractNumId w:val="10"/>
  </w:num>
  <w:num w:numId="35">
    <w:abstractNumId w:val="19"/>
  </w:num>
  <w:num w:numId="36">
    <w:abstractNumId w:val="24"/>
  </w:num>
  <w:num w:numId="37">
    <w:abstractNumId w:val="6"/>
  </w:num>
  <w:num w:numId="38">
    <w:abstractNumId w:val="17"/>
  </w:num>
  <w:num w:numId="39">
    <w:abstractNumId w:val="22"/>
  </w:num>
  <w:num w:numId="40">
    <w:abstractNumId w:val="38"/>
  </w:num>
  <w:num w:numId="41">
    <w:abstractNumId w:val="25"/>
  </w:num>
  <w:num w:numId="42">
    <w:abstractNumId w:val="26"/>
  </w:num>
  <w:num w:numId="43">
    <w:abstractNumId w:val="31"/>
  </w:num>
  <w:num w:numId="44">
    <w:abstractNumId w:val="41"/>
  </w:num>
  <w:num w:numId="45">
    <w:abstractNumId w:val="3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E5B"/>
    <w:rsid w:val="00000BAA"/>
    <w:rsid w:val="00026C7D"/>
    <w:rsid w:val="000359AB"/>
    <w:rsid w:val="00047704"/>
    <w:rsid w:val="000678EF"/>
    <w:rsid w:val="00077F4A"/>
    <w:rsid w:val="00081120"/>
    <w:rsid w:val="000A4E9F"/>
    <w:rsid w:val="000A652D"/>
    <w:rsid w:val="000B5246"/>
    <w:rsid w:val="000B7179"/>
    <w:rsid w:val="000C26EC"/>
    <w:rsid w:val="000C3FC4"/>
    <w:rsid w:val="000D2A57"/>
    <w:rsid w:val="000D39EF"/>
    <w:rsid w:val="000D3AC5"/>
    <w:rsid w:val="000E1991"/>
    <w:rsid w:val="000F189C"/>
    <w:rsid w:val="000F7E5B"/>
    <w:rsid w:val="00102BD0"/>
    <w:rsid w:val="0011215E"/>
    <w:rsid w:val="0011546F"/>
    <w:rsid w:val="00123E9F"/>
    <w:rsid w:val="001313BA"/>
    <w:rsid w:val="00133425"/>
    <w:rsid w:val="0014487A"/>
    <w:rsid w:val="00161393"/>
    <w:rsid w:val="00161A9B"/>
    <w:rsid w:val="001733FD"/>
    <w:rsid w:val="00190F91"/>
    <w:rsid w:val="00191F27"/>
    <w:rsid w:val="00195F59"/>
    <w:rsid w:val="001A2DF0"/>
    <w:rsid w:val="001B7D58"/>
    <w:rsid w:val="001C13B6"/>
    <w:rsid w:val="001C1A90"/>
    <w:rsid w:val="001C3DAC"/>
    <w:rsid w:val="001D243D"/>
    <w:rsid w:val="001D51A5"/>
    <w:rsid w:val="001E3AA5"/>
    <w:rsid w:val="001F01CB"/>
    <w:rsid w:val="001F3CE6"/>
    <w:rsid w:val="001F67FC"/>
    <w:rsid w:val="00203B78"/>
    <w:rsid w:val="0024067F"/>
    <w:rsid w:val="00245D5D"/>
    <w:rsid w:val="00246626"/>
    <w:rsid w:val="0025617B"/>
    <w:rsid w:val="0025664B"/>
    <w:rsid w:val="00261044"/>
    <w:rsid w:val="00270E68"/>
    <w:rsid w:val="00272DBB"/>
    <w:rsid w:val="00286F0B"/>
    <w:rsid w:val="00294DAF"/>
    <w:rsid w:val="002971E8"/>
    <w:rsid w:val="002B1379"/>
    <w:rsid w:val="002D1D85"/>
    <w:rsid w:val="002D37DA"/>
    <w:rsid w:val="002D717E"/>
    <w:rsid w:val="002F24A4"/>
    <w:rsid w:val="002F505C"/>
    <w:rsid w:val="0030215C"/>
    <w:rsid w:val="00310FFF"/>
    <w:rsid w:val="00322719"/>
    <w:rsid w:val="00324061"/>
    <w:rsid w:val="00327E18"/>
    <w:rsid w:val="0034135B"/>
    <w:rsid w:val="00347AF5"/>
    <w:rsid w:val="00356A95"/>
    <w:rsid w:val="00361D41"/>
    <w:rsid w:val="00366002"/>
    <w:rsid w:val="00366DD7"/>
    <w:rsid w:val="00387342"/>
    <w:rsid w:val="003964D0"/>
    <w:rsid w:val="00396D35"/>
    <w:rsid w:val="003A1963"/>
    <w:rsid w:val="003A2454"/>
    <w:rsid w:val="003B6458"/>
    <w:rsid w:val="003B7BAB"/>
    <w:rsid w:val="003C069C"/>
    <w:rsid w:val="003C37F2"/>
    <w:rsid w:val="003C3BD2"/>
    <w:rsid w:val="003D33EE"/>
    <w:rsid w:val="003D5443"/>
    <w:rsid w:val="003F3A0C"/>
    <w:rsid w:val="00400168"/>
    <w:rsid w:val="004035DE"/>
    <w:rsid w:val="00405AC2"/>
    <w:rsid w:val="00413D92"/>
    <w:rsid w:val="00421258"/>
    <w:rsid w:val="00434E7B"/>
    <w:rsid w:val="0046127E"/>
    <w:rsid w:val="00461AC9"/>
    <w:rsid w:val="004629F1"/>
    <w:rsid w:val="00464274"/>
    <w:rsid w:val="00465633"/>
    <w:rsid w:val="00467BAB"/>
    <w:rsid w:val="0047384D"/>
    <w:rsid w:val="004A1DF5"/>
    <w:rsid w:val="004B026C"/>
    <w:rsid w:val="004C2DD3"/>
    <w:rsid w:val="004F7346"/>
    <w:rsid w:val="005025FB"/>
    <w:rsid w:val="00510AD9"/>
    <w:rsid w:val="005120F4"/>
    <w:rsid w:val="00514C44"/>
    <w:rsid w:val="005342CE"/>
    <w:rsid w:val="00535527"/>
    <w:rsid w:val="00543549"/>
    <w:rsid w:val="005435B1"/>
    <w:rsid w:val="005514F8"/>
    <w:rsid w:val="005632B8"/>
    <w:rsid w:val="00564F03"/>
    <w:rsid w:val="00565B1C"/>
    <w:rsid w:val="0057400D"/>
    <w:rsid w:val="005778C1"/>
    <w:rsid w:val="005955F8"/>
    <w:rsid w:val="005A3F67"/>
    <w:rsid w:val="005B32CA"/>
    <w:rsid w:val="005B55EE"/>
    <w:rsid w:val="005C1DF2"/>
    <w:rsid w:val="005C4BDD"/>
    <w:rsid w:val="005D4E75"/>
    <w:rsid w:val="005F4341"/>
    <w:rsid w:val="00610F4D"/>
    <w:rsid w:val="00611B3F"/>
    <w:rsid w:val="00616132"/>
    <w:rsid w:val="00632180"/>
    <w:rsid w:val="00656C23"/>
    <w:rsid w:val="00664144"/>
    <w:rsid w:val="006700BF"/>
    <w:rsid w:val="0067076A"/>
    <w:rsid w:val="006714B3"/>
    <w:rsid w:val="00684598"/>
    <w:rsid w:val="00690EEB"/>
    <w:rsid w:val="00692FF3"/>
    <w:rsid w:val="006A0C42"/>
    <w:rsid w:val="006A117D"/>
    <w:rsid w:val="006A3947"/>
    <w:rsid w:val="006A6314"/>
    <w:rsid w:val="006B638D"/>
    <w:rsid w:val="006C541C"/>
    <w:rsid w:val="006C6402"/>
    <w:rsid w:val="006C77E1"/>
    <w:rsid w:val="006D00BC"/>
    <w:rsid w:val="006E4F60"/>
    <w:rsid w:val="006E5E5B"/>
    <w:rsid w:val="006F27BA"/>
    <w:rsid w:val="007014AF"/>
    <w:rsid w:val="007052C5"/>
    <w:rsid w:val="00711453"/>
    <w:rsid w:val="00715161"/>
    <w:rsid w:val="007174AA"/>
    <w:rsid w:val="00723B90"/>
    <w:rsid w:val="007317EC"/>
    <w:rsid w:val="0073653F"/>
    <w:rsid w:val="00740239"/>
    <w:rsid w:val="0074024C"/>
    <w:rsid w:val="00740A65"/>
    <w:rsid w:val="00744DA7"/>
    <w:rsid w:val="00761345"/>
    <w:rsid w:val="00764D68"/>
    <w:rsid w:val="00770F55"/>
    <w:rsid w:val="00772813"/>
    <w:rsid w:val="00773D6B"/>
    <w:rsid w:val="007A7B8A"/>
    <w:rsid w:val="007B3CAB"/>
    <w:rsid w:val="007B56F8"/>
    <w:rsid w:val="007C6B24"/>
    <w:rsid w:val="007D0975"/>
    <w:rsid w:val="007D191F"/>
    <w:rsid w:val="007D2C65"/>
    <w:rsid w:val="007D4FC0"/>
    <w:rsid w:val="007E0015"/>
    <w:rsid w:val="007E062C"/>
    <w:rsid w:val="007E183F"/>
    <w:rsid w:val="007F69B7"/>
    <w:rsid w:val="00806070"/>
    <w:rsid w:val="00820012"/>
    <w:rsid w:val="0085238D"/>
    <w:rsid w:val="00854B15"/>
    <w:rsid w:val="00863429"/>
    <w:rsid w:val="0087385F"/>
    <w:rsid w:val="00890988"/>
    <w:rsid w:val="00890F14"/>
    <w:rsid w:val="008A4EA0"/>
    <w:rsid w:val="008C2B7B"/>
    <w:rsid w:val="008C58E2"/>
    <w:rsid w:val="008D3197"/>
    <w:rsid w:val="008D480C"/>
    <w:rsid w:val="008D5911"/>
    <w:rsid w:val="008D70AE"/>
    <w:rsid w:val="008E303D"/>
    <w:rsid w:val="008E49B2"/>
    <w:rsid w:val="008E6818"/>
    <w:rsid w:val="00901F5A"/>
    <w:rsid w:val="00903E25"/>
    <w:rsid w:val="00905A79"/>
    <w:rsid w:val="009346CB"/>
    <w:rsid w:val="0093578B"/>
    <w:rsid w:val="009419CF"/>
    <w:rsid w:val="00952134"/>
    <w:rsid w:val="00960C36"/>
    <w:rsid w:val="00966DEC"/>
    <w:rsid w:val="009951D3"/>
    <w:rsid w:val="009A100A"/>
    <w:rsid w:val="009A1108"/>
    <w:rsid w:val="009A730E"/>
    <w:rsid w:val="009C18E5"/>
    <w:rsid w:val="009D370F"/>
    <w:rsid w:val="009D5E52"/>
    <w:rsid w:val="009E0249"/>
    <w:rsid w:val="009E36CC"/>
    <w:rsid w:val="009F1B24"/>
    <w:rsid w:val="009F4F47"/>
    <w:rsid w:val="009F58A1"/>
    <w:rsid w:val="00A046C8"/>
    <w:rsid w:val="00A05BBE"/>
    <w:rsid w:val="00A06524"/>
    <w:rsid w:val="00A21B55"/>
    <w:rsid w:val="00A37A56"/>
    <w:rsid w:val="00A459A0"/>
    <w:rsid w:val="00A52F47"/>
    <w:rsid w:val="00A65253"/>
    <w:rsid w:val="00A80FD0"/>
    <w:rsid w:val="00A85CE3"/>
    <w:rsid w:val="00A860E9"/>
    <w:rsid w:val="00A95669"/>
    <w:rsid w:val="00AA758A"/>
    <w:rsid w:val="00AB4977"/>
    <w:rsid w:val="00AB55AA"/>
    <w:rsid w:val="00AC3BC7"/>
    <w:rsid w:val="00AC7307"/>
    <w:rsid w:val="00AD2CC2"/>
    <w:rsid w:val="00AD7660"/>
    <w:rsid w:val="00AF1EBE"/>
    <w:rsid w:val="00AF4362"/>
    <w:rsid w:val="00B0160B"/>
    <w:rsid w:val="00B07B86"/>
    <w:rsid w:val="00B344EA"/>
    <w:rsid w:val="00B37772"/>
    <w:rsid w:val="00B40474"/>
    <w:rsid w:val="00B406CC"/>
    <w:rsid w:val="00B44E2C"/>
    <w:rsid w:val="00B450B3"/>
    <w:rsid w:val="00B47245"/>
    <w:rsid w:val="00B500A1"/>
    <w:rsid w:val="00B66841"/>
    <w:rsid w:val="00B77A6B"/>
    <w:rsid w:val="00B86CE0"/>
    <w:rsid w:val="00B91ED8"/>
    <w:rsid w:val="00B92AE3"/>
    <w:rsid w:val="00B9308F"/>
    <w:rsid w:val="00BA2F43"/>
    <w:rsid w:val="00BA3A80"/>
    <w:rsid w:val="00BA66D7"/>
    <w:rsid w:val="00BC01AA"/>
    <w:rsid w:val="00BD3C42"/>
    <w:rsid w:val="00BE0995"/>
    <w:rsid w:val="00BE1308"/>
    <w:rsid w:val="00BE137B"/>
    <w:rsid w:val="00BE6348"/>
    <w:rsid w:val="00BE7BB6"/>
    <w:rsid w:val="00BE7D79"/>
    <w:rsid w:val="00C03527"/>
    <w:rsid w:val="00C05B5C"/>
    <w:rsid w:val="00C0660A"/>
    <w:rsid w:val="00C210EB"/>
    <w:rsid w:val="00C21DEE"/>
    <w:rsid w:val="00C2278D"/>
    <w:rsid w:val="00C23585"/>
    <w:rsid w:val="00C32D8F"/>
    <w:rsid w:val="00C35AFD"/>
    <w:rsid w:val="00C4364A"/>
    <w:rsid w:val="00C65058"/>
    <w:rsid w:val="00C802A6"/>
    <w:rsid w:val="00C81415"/>
    <w:rsid w:val="00C84B62"/>
    <w:rsid w:val="00C84F94"/>
    <w:rsid w:val="00C879A4"/>
    <w:rsid w:val="00C9080E"/>
    <w:rsid w:val="00C9699C"/>
    <w:rsid w:val="00CA78E3"/>
    <w:rsid w:val="00CB08ED"/>
    <w:rsid w:val="00CB6ED5"/>
    <w:rsid w:val="00CB726A"/>
    <w:rsid w:val="00CC0F36"/>
    <w:rsid w:val="00CC220B"/>
    <w:rsid w:val="00CC6817"/>
    <w:rsid w:val="00CD5042"/>
    <w:rsid w:val="00CF683F"/>
    <w:rsid w:val="00D015A1"/>
    <w:rsid w:val="00D06F0E"/>
    <w:rsid w:val="00D22CA7"/>
    <w:rsid w:val="00D34D81"/>
    <w:rsid w:val="00D35AFC"/>
    <w:rsid w:val="00D415E2"/>
    <w:rsid w:val="00D53B2E"/>
    <w:rsid w:val="00D607D5"/>
    <w:rsid w:val="00D668F1"/>
    <w:rsid w:val="00D67E2F"/>
    <w:rsid w:val="00D70A77"/>
    <w:rsid w:val="00D82F3D"/>
    <w:rsid w:val="00D87B99"/>
    <w:rsid w:val="00D9075A"/>
    <w:rsid w:val="00D95283"/>
    <w:rsid w:val="00D96F0E"/>
    <w:rsid w:val="00DA0D01"/>
    <w:rsid w:val="00DA0DD8"/>
    <w:rsid w:val="00DB3882"/>
    <w:rsid w:val="00DB3C38"/>
    <w:rsid w:val="00DC1030"/>
    <w:rsid w:val="00DC1F22"/>
    <w:rsid w:val="00DC5186"/>
    <w:rsid w:val="00DD1A9B"/>
    <w:rsid w:val="00DD6085"/>
    <w:rsid w:val="00DD6AB4"/>
    <w:rsid w:val="00DE3B54"/>
    <w:rsid w:val="00DE599D"/>
    <w:rsid w:val="00DF0160"/>
    <w:rsid w:val="00DF2F73"/>
    <w:rsid w:val="00E10102"/>
    <w:rsid w:val="00E265E1"/>
    <w:rsid w:val="00E3221A"/>
    <w:rsid w:val="00E339AD"/>
    <w:rsid w:val="00E45664"/>
    <w:rsid w:val="00E512C7"/>
    <w:rsid w:val="00E8390E"/>
    <w:rsid w:val="00E8690D"/>
    <w:rsid w:val="00E86AD0"/>
    <w:rsid w:val="00EC1204"/>
    <w:rsid w:val="00EC59FA"/>
    <w:rsid w:val="00ED4C41"/>
    <w:rsid w:val="00ED62E6"/>
    <w:rsid w:val="00EE6005"/>
    <w:rsid w:val="00EE75B0"/>
    <w:rsid w:val="00EE7D77"/>
    <w:rsid w:val="00EF026D"/>
    <w:rsid w:val="00EF3D54"/>
    <w:rsid w:val="00F04869"/>
    <w:rsid w:val="00F2622C"/>
    <w:rsid w:val="00F343BB"/>
    <w:rsid w:val="00F34A11"/>
    <w:rsid w:val="00F42618"/>
    <w:rsid w:val="00F604A2"/>
    <w:rsid w:val="00F6364D"/>
    <w:rsid w:val="00F80693"/>
    <w:rsid w:val="00F82F03"/>
    <w:rsid w:val="00F83155"/>
    <w:rsid w:val="00F8393E"/>
    <w:rsid w:val="00FA6E91"/>
    <w:rsid w:val="00FC3C85"/>
    <w:rsid w:val="00FD1308"/>
    <w:rsid w:val="00FE1AAE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619CE4"/>
  <w15:docId w15:val="{545884F4-126F-4AEB-B954-EF20DDB2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1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0168"/>
    <w:pPr>
      <w:keepNext/>
      <w:keepLines/>
      <w:numPr>
        <w:numId w:val="39"/>
      </w:numPr>
      <w:spacing w:before="240" w:after="240" w:line="276" w:lineRule="auto"/>
      <w:ind w:left="0" w:firstLine="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2D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2D8F"/>
  </w:style>
  <w:style w:type="paragraph" w:styleId="a5">
    <w:name w:val="header"/>
    <w:basedOn w:val="a"/>
    <w:rsid w:val="00C32D8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A117D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6D00BC"/>
    <w:rPr>
      <w:rFonts w:ascii="Courier New" w:hAnsi="Courier New"/>
      <w:sz w:val="20"/>
      <w:szCs w:val="20"/>
    </w:rPr>
  </w:style>
  <w:style w:type="paragraph" w:styleId="a8">
    <w:name w:val="Body Text"/>
    <w:basedOn w:val="a"/>
    <w:rsid w:val="00461AC9"/>
    <w:pPr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E45664"/>
    <w:pPr>
      <w:ind w:left="708"/>
    </w:pPr>
  </w:style>
  <w:style w:type="character" w:styleId="aa">
    <w:name w:val="annotation reference"/>
    <w:basedOn w:val="a0"/>
    <w:rsid w:val="009F1B24"/>
    <w:rPr>
      <w:sz w:val="16"/>
      <w:szCs w:val="16"/>
    </w:rPr>
  </w:style>
  <w:style w:type="paragraph" w:styleId="ab">
    <w:name w:val="annotation text"/>
    <w:basedOn w:val="a"/>
    <w:link w:val="ac"/>
    <w:rsid w:val="009F1B2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F1B24"/>
  </w:style>
  <w:style w:type="paragraph" w:styleId="ad">
    <w:name w:val="annotation subject"/>
    <w:basedOn w:val="ab"/>
    <w:next w:val="ab"/>
    <w:link w:val="ae"/>
    <w:rsid w:val="009F1B24"/>
    <w:rPr>
      <w:b/>
      <w:bCs/>
    </w:rPr>
  </w:style>
  <w:style w:type="character" w:customStyle="1" w:styleId="ae">
    <w:name w:val="Тема примечания Знак"/>
    <w:basedOn w:val="ac"/>
    <w:link w:val="ad"/>
    <w:rsid w:val="009F1B24"/>
    <w:rPr>
      <w:b/>
      <w:bCs/>
    </w:rPr>
  </w:style>
  <w:style w:type="paragraph" w:customStyle="1" w:styleId="Default">
    <w:name w:val="Default"/>
    <w:rsid w:val="005435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rsid w:val="00770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00168"/>
    <w:rPr>
      <w:rFonts w:eastAsiaTheme="majorEastAsia" w:cstheme="majorBidi"/>
      <w:b/>
      <w:bCs/>
      <w:cap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A85CE3"/>
    <w:pPr>
      <w:spacing w:after="100"/>
    </w:pPr>
  </w:style>
  <w:style w:type="character" w:styleId="af0">
    <w:name w:val="Hyperlink"/>
    <w:basedOn w:val="a0"/>
    <w:uiPriority w:val="99"/>
    <w:unhideWhenUsed/>
    <w:rsid w:val="00A85CE3"/>
    <w:rPr>
      <w:color w:val="0000FF" w:themeColor="hyperlink"/>
      <w:u w:val="single"/>
    </w:rPr>
  </w:style>
  <w:style w:type="paragraph" w:customStyle="1" w:styleId="Iauiue">
    <w:name w:val="Iau.iue"/>
    <w:basedOn w:val="Default"/>
    <w:next w:val="Default"/>
    <w:uiPriority w:val="99"/>
    <w:rsid w:val="00EF3D54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B53A-1251-40F5-A4B7-EAAE5220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-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</dc:creator>
  <cp:lastModifiedBy>Иван Николаевич Довженко</cp:lastModifiedBy>
  <cp:revision>2</cp:revision>
  <cp:lastPrinted>2023-08-25T05:59:00Z</cp:lastPrinted>
  <dcterms:created xsi:type="dcterms:W3CDTF">2023-08-25T06:00:00Z</dcterms:created>
  <dcterms:modified xsi:type="dcterms:W3CDTF">2023-08-25T06:00:00Z</dcterms:modified>
</cp:coreProperties>
</file>